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9DEC6" w14:textId="7B4F5346" w:rsidR="00975D68" w:rsidRDefault="004C2491" w:rsidP="004C2491">
      <w:pPr>
        <w:jc w:val="center"/>
        <w:rPr>
          <w:rFonts w:ascii="Calibri" w:hAnsi="Calibri" w:cs="Calibri"/>
          <w:b/>
          <w:bCs/>
          <w:sz w:val="22"/>
          <w:szCs w:val="22"/>
        </w:rPr>
      </w:pPr>
      <w:bookmarkStart w:id="0" w:name="_GoBack"/>
      <w:bookmarkEnd w:id="0"/>
      <w:r>
        <w:rPr>
          <w:rFonts w:ascii="Calibri" w:hAnsi="Calibri" w:cs="Calibri"/>
          <w:b/>
          <w:bCs/>
          <w:sz w:val="22"/>
          <w:szCs w:val="22"/>
        </w:rPr>
        <w:t xml:space="preserve">Gifts Inspired by </w:t>
      </w:r>
      <w:proofErr w:type="spellStart"/>
      <w:r>
        <w:rPr>
          <w:rFonts w:ascii="Calibri" w:hAnsi="Calibri" w:cs="Calibri"/>
          <w:b/>
          <w:bCs/>
          <w:sz w:val="22"/>
          <w:szCs w:val="22"/>
        </w:rPr>
        <w:t>Urs</w:t>
      </w:r>
      <w:proofErr w:type="spellEnd"/>
      <w:r>
        <w:rPr>
          <w:rFonts w:ascii="Calibri" w:hAnsi="Calibri" w:cs="Calibri"/>
          <w:b/>
          <w:bCs/>
          <w:sz w:val="22"/>
          <w:szCs w:val="22"/>
        </w:rPr>
        <w:t xml:space="preserve"> Fischer’s Untitled (Lamp/Bear) Available across Qatar Museums’ Gift Shops</w:t>
      </w:r>
    </w:p>
    <w:p w14:paraId="79DE33F4" w14:textId="1B17E92F" w:rsidR="00432D20" w:rsidRDefault="00D23DC3" w:rsidP="00975D68">
      <w:pPr>
        <w:jc w:val="center"/>
        <w:rPr>
          <w:rFonts w:ascii="Calibri" w:hAnsi="Calibri" w:cs="Calibri"/>
          <w:i/>
          <w:iCs/>
          <w:sz w:val="22"/>
          <w:szCs w:val="22"/>
        </w:rPr>
      </w:pPr>
      <w:r>
        <w:rPr>
          <w:rFonts w:ascii="Calibri" w:hAnsi="Calibri" w:cs="Calibri"/>
          <w:i/>
          <w:iCs/>
          <w:sz w:val="22"/>
          <w:szCs w:val="22"/>
        </w:rPr>
        <w:t xml:space="preserve">Bring home the Lamp/Bear with you </w:t>
      </w:r>
    </w:p>
    <w:p w14:paraId="0EE4CB9D" w14:textId="77777777" w:rsidR="004C2491" w:rsidRDefault="004C2491" w:rsidP="00975D68">
      <w:pPr>
        <w:jc w:val="center"/>
        <w:rPr>
          <w:rFonts w:ascii="Calibri" w:hAnsi="Calibri" w:cs="Calibri"/>
          <w:i/>
          <w:iCs/>
          <w:sz w:val="22"/>
          <w:szCs w:val="22"/>
        </w:rPr>
      </w:pPr>
    </w:p>
    <w:p w14:paraId="13C794A8" w14:textId="15A51197" w:rsidR="00153167" w:rsidRDefault="00975D68" w:rsidP="009F3646">
      <w:pPr>
        <w:jc w:val="both"/>
        <w:rPr>
          <w:rFonts w:ascii="Calibri" w:hAnsi="Calibri" w:cs="Calibri"/>
          <w:sz w:val="22"/>
          <w:szCs w:val="22"/>
        </w:rPr>
      </w:pPr>
      <w:r w:rsidRPr="00513C45">
        <w:rPr>
          <w:rFonts w:ascii="Calibri" w:hAnsi="Calibri" w:cs="Calibri"/>
          <w:b/>
          <w:bCs/>
          <w:sz w:val="22"/>
          <w:szCs w:val="22"/>
        </w:rPr>
        <w:t xml:space="preserve">Doha, </w:t>
      </w:r>
      <w:r w:rsidR="002142E8">
        <w:rPr>
          <w:rFonts w:ascii="Calibri" w:hAnsi="Calibri" w:cs="Calibri"/>
          <w:b/>
          <w:bCs/>
          <w:sz w:val="22"/>
          <w:szCs w:val="22"/>
        </w:rPr>
        <w:t>12</w:t>
      </w:r>
      <w:r w:rsidR="004C2491">
        <w:rPr>
          <w:rFonts w:ascii="Calibri" w:hAnsi="Calibri" w:cs="Calibri"/>
          <w:b/>
          <w:bCs/>
          <w:sz w:val="22"/>
          <w:szCs w:val="22"/>
        </w:rPr>
        <w:t xml:space="preserve"> February</w:t>
      </w:r>
      <w:r w:rsidR="00874943" w:rsidRPr="00513C45">
        <w:rPr>
          <w:rFonts w:ascii="Calibri" w:hAnsi="Calibri" w:cs="Calibri"/>
          <w:b/>
          <w:bCs/>
          <w:sz w:val="22"/>
          <w:szCs w:val="22"/>
        </w:rPr>
        <w:t xml:space="preserve"> 2023</w:t>
      </w:r>
      <w:r w:rsidRPr="00513C45">
        <w:rPr>
          <w:rFonts w:ascii="Calibri" w:hAnsi="Calibri" w:cs="Calibri"/>
          <w:b/>
          <w:bCs/>
          <w:sz w:val="22"/>
          <w:szCs w:val="22"/>
        </w:rPr>
        <w:t xml:space="preserve"> </w:t>
      </w:r>
      <w:r w:rsidR="000A7FF8" w:rsidRPr="00513C45">
        <w:rPr>
          <w:rFonts w:ascii="Calibri" w:hAnsi="Calibri" w:cs="Calibri"/>
          <w:b/>
          <w:bCs/>
          <w:sz w:val="22"/>
          <w:szCs w:val="22"/>
        </w:rPr>
        <w:t>–</w:t>
      </w:r>
      <w:r w:rsidR="00F85D02" w:rsidRPr="00513C45">
        <w:rPr>
          <w:rFonts w:ascii="Calibri" w:hAnsi="Calibri" w:cs="Calibri"/>
          <w:b/>
          <w:bCs/>
          <w:sz w:val="22"/>
          <w:szCs w:val="22"/>
        </w:rPr>
        <w:t xml:space="preserve"> </w:t>
      </w:r>
      <w:r w:rsidR="00917B3D" w:rsidRPr="00917B3D">
        <w:rPr>
          <w:rFonts w:ascii="Calibri" w:hAnsi="Calibri" w:cs="Calibri"/>
          <w:sz w:val="22"/>
          <w:szCs w:val="22"/>
        </w:rPr>
        <w:t xml:space="preserve">IN-Q Enterprises (IN-Q), Qatar Museums' commercial arm and wholly owned subsidiary, offers a new and exclusive collection adapted from </w:t>
      </w:r>
      <w:proofErr w:type="spellStart"/>
      <w:r w:rsidR="00917B3D" w:rsidRPr="00917B3D">
        <w:rPr>
          <w:rFonts w:ascii="Calibri" w:hAnsi="Calibri" w:cs="Calibri"/>
          <w:sz w:val="22"/>
          <w:szCs w:val="22"/>
        </w:rPr>
        <w:t>Urs</w:t>
      </w:r>
      <w:proofErr w:type="spellEnd"/>
      <w:r w:rsidR="00917B3D" w:rsidRPr="00917B3D">
        <w:rPr>
          <w:rFonts w:ascii="Calibri" w:hAnsi="Calibri" w:cs="Calibri"/>
          <w:sz w:val="22"/>
          <w:szCs w:val="22"/>
        </w:rPr>
        <w:t xml:space="preserve"> Fischer's Untitled (Lamp/Bear)</w:t>
      </w:r>
      <w:r w:rsidR="009F3646">
        <w:rPr>
          <w:rFonts w:ascii="Calibri" w:hAnsi="Calibri" w:cs="Calibri"/>
          <w:sz w:val="22"/>
          <w:szCs w:val="22"/>
        </w:rPr>
        <w:t xml:space="preserve">.  </w:t>
      </w:r>
      <w:r w:rsidR="00917B3D" w:rsidRPr="00917B3D">
        <w:rPr>
          <w:rFonts w:ascii="Calibri" w:hAnsi="Calibri" w:cs="Calibri"/>
          <w:sz w:val="22"/>
          <w:szCs w:val="22"/>
        </w:rPr>
        <w:t>The striking sculpture</w:t>
      </w:r>
      <w:r w:rsidR="009F3646">
        <w:rPr>
          <w:rFonts w:ascii="Calibri" w:hAnsi="Calibri" w:cs="Calibri"/>
          <w:sz w:val="22"/>
          <w:szCs w:val="22"/>
        </w:rPr>
        <w:t>,</w:t>
      </w:r>
      <w:r w:rsidR="00917B3D" w:rsidRPr="00917B3D">
        <w:rPr>
          <w:rFonts w:ascii="Calibri" w:hAnsi="Calibri" w:cs="Calibri"/>
          <w:sz w:val="22"/>
          <w:szCs w:val="22"/>
        </w:rPr>
        <w:t xml:space="preserve"> </w:t>
      </w:r>
      <w:r w:rsidR="009F3646">
        <w:rPr>
          <w:rFonts w:ascii="Calibri" w:hAnsi="Calibri" w:cs="Calibri"/>
          <w:sz w:val="22"/>
          <w:szCs w:val="22"/>
        </w:rPr>
        <w:t xml:space="preserve">which </w:t>
      </w:r>
      <w:r w:rsidR="00041E38">
        <w:rPr>
          <w:rFonts w:ascii="Calibri" w:hAnsi="Calibri" w:cs="Calibri"/>
          <w:sz w:val="22"/>
          <w:szCs w:val="22"/>
        </w:rPr>
        <w:t>reminds of childhood or precious objects from home</w:t>
      </w:r>
      <w:r w:rsidR="009F3646">
        <w:rPr>
          <w:rFonts w:ascii="Calibri" w:hAnsi="Calibri" w:cs="Calibri"/>
          <w:sz w:val="22"/>
          <w:szCs w:val="22"/>
        </w:rPr>
        <w:t xml:space="preserve">, </w:t>
      </w:r>
      <w:r w:rsidR="00917B3D" w:rsidRPr="00917B3D">
        <w:rPr>
          <w:rFonts w:ascii="Calibri" w:hAnsi="Calibri" w:cs="Calibri"/>
          <w:sz w:val="22"/>
          <w:szCs w:val="22"/>
        </w:rPr>
        <w:t>was realized on a monumental scale by the artist</w:t>
      </w:r>
      <w:r w:rsidR="009F3646">
        <w:rPr>
          <w:rFonts w:ascii="Calibri" w:hAnsi="Calibri" w:cs="Calibri"/>
          <w:sz w:val="22"/>
          <w:szCs w:val="22"/>
        </w:rPr>
        <w:t xml:space="preserve"> </w:t>
      </w:r>
      <w:r w:rsidR="00917B3D" w:rsidRPr="00917B3D">
        <w:rPr>
          <w:rFonts w:ascii="Calibri" w:hAnsi="Calibri" w:cs="Calibri"/>
          <w:sz w:val="22"/>
          <w:szCs w:val="22"/>
        </w:rPr>
        <w:t>who combined a canary yellow teddy bear</w:t>
      </w:r>
      <w:r w:rsidR="00D579D6">
        <w:rPr>
          <w:rFonts w:ascii="Calibri" w:hAnsi="Calibri" w:cs="Calibri"/>
          <w:sz w:val="22"/>
          <w:szCs w:val="22"/>
        </w:rPr>
        <w:t xml:space="preserve"> </w:t>
      </w:r>
      <w:r w:rsidR="00917B3D" w:rsidRPr="00917B3D">
        <w:rPr>
          <w:rFonts w:ascii="Calibri" w:hAnsi="Calibri" w:cs="Calibri"/>
          <w:sz w:val="22"/>
          <w:szCs w:val="22"/>
        </w:rPr>
        <w:t>with a</w:t>
      </w:r>
      <w:r w:rsidR="009F3646">
        <w:rPr>
          <w:rFonts w:ascii="Calibri" w:hAnsi="Calibri" w:cs="Calibri"/>
          <w:sz w:val="22"/>
          <w:szCs w:val="22"/>
        </w:rPr>
        <w:t xml:space="preserve"> bedroom desk </w:t>
      </w:r>
      <w:r w:rsidR="009F3646" w:rsidRPr="00917B3D">
        <w:rPr>
          <w:rFonts w:ascii="Calibri" w:hAnsi="Calibri" w:cs="Calibri"/>
          <w:sz w:val="22"/>
          <w:szCs w:val="22"/>
        </w:rPr>
        <w:t>lamp</w:t>
      </w:r>
      <w:r w:rsidR="009F3646">
        <w:rPr>
          <w:rFonts w:ascii="Calibri" w:hAnsi="Calibri" w:cs="Calibri"/>
          <w:sz w:val="22"/>
          <w:szCs w:val="22"/>
        </w:rPr>
        <w:t xml:space="preserve">, </w:t>
      </w:r>
      <w:r w:rsidR="00D579D6">
        <w:rPr>
          <w:rFonts w:ascii="Calibri" w:hAnsi="Calibri" w:cs="Calibri"/>
          <w:sz w:val="22"/>
          <w:szCs w:val="22"/>
        </w:rPr>
        <w:t>welcom</w:t>
      </w:r>
      <w:r w:rsidR="009F3646">
        <w:rPr>
          <w:rFonts w:ascii="Calibri" w:hAnsi="Calibri" w:cs="Calibri"/>
          <w:sz w:val="22"/>
          <w:szCs w:val="22"/>
        </w:rPr>
        <w:t>ing</w:t>
      </w:r>
      <w:r w:rsidR="00D579D6" w:rsidRPr="00D579D6">
        <w:rPr>
          <w:rFonts w:ascii="Calibri" w:hAnsi="Calibri" w:cs="Calibri"/>
          <w:sz w:val="22"/>
          <w:szCs w:val="22"/>
        </w:rPr>
        <w:t xml:space="preserve"> guests at </w:t>
      </w:r>
      <w:r w:rsidR="00D579D6">
        <w:rPr>
          <w:rFonts w:ascii="Calibri" w:hAnsi="Calibri" w:cs="Calibri"/>
          <w:sz w:val="22"/>
          <w:szCs w:val="22"/>
        </w:rPr>
        <w:t>the</w:t>
      </w:r>
      <w:r w:rsidR="00D579D6" w:rsidRPr="00D579D6">
        <w:rPr>
          <w:rFonts w:ascii="Calibri" w:hAnsi="Calibri" w:cs="Calibri"/>
          <w:sz w:val="22"/>
          <w:szCs w:val="22"/>
        </w:rPr>
        <w:t xml:space="preserve"> </w:t>
      </w:r>
      <w:r w:rsidR="009F3646">
        <w:rPr>
          <w:rFonts w:ascii="Calibri" w:hAnsi="Calibri" w:cs="Calibri"/>
          <w:sz w:val="22"/>
          <w:szCs w:val="22"/>
        </w:rPr>
        <w:t>grand foyer of Hamad International A</w:t>
      </w:r>
      <w:r w:rsidR="00D579D6" w:rsidRPr="00D579D6">
        <w:rPr>
          <w:rFonts w:ascii="Calibri" w:hAnsi="Calibri" w:cs="Calibri"/>
          <w:sz w:val="22"/>
          <w:szCs w:val="22"/>
        </w:rPr>
        <w:t>irport</w:t>
      </w:r>
      <w:r w:rsidR="00F2167B">
        <w:rPr>
          <w:rFonts w:ascii="Calibri" w:hAnsi="Calibri" w:cs="Calibri"/>
          <w:sz w:val="22"/>
          <w:szCs w:val="22"/>
        </w:rPr>
        <w:t xml:space="preserve"> (HIA)</w:t>
      </w:r>
      <w:r w:rsidR="009F3646">
        <w:rPr>
          <w:rFonts w:ascii="Calibri" w:hAnsi="Calibri" w:cs="Calibri"/>
          <w:sz w:val="22"/>
          <w:szCs w:val="22"/>
        </w:rPr>
        <w:t>.</w:t>
      </w:r>
    </w:p>
    <w:p w14:paraId="6D18190C" w14:textId="77777777" w:rsidR="009F3646" w:rsidRDefault="009F3646" w:rsidP="009F3646">
      <w:pPr>
        <w:jc w:val="both"/>
        <w:rPr>
          <w:rFonts w:ascii="Calibri" w:hAnsi="Calibri" w:cs="Calibri"/>
          <w:sz w:val="22"/>
          <w:szCs w:val="22"/>
        </w:rPr>
      </w:pPr>
    </w:p>
    <w:p w14:paraId="7864A2DC" w14:textId="373B0916" w:rsidR="00926CBF" w:rsidRDefault="00E269CD" w:rsidP="00917B3D">
      <w:pPr>
        <w:jc w:val="both"/>
        <w:rPr>
          <w:rFonts w:ascii="Calibri" w:hAnsi="Calibri" w:cs="Calibri"/>
          <w:sz w:val="22"/>
          <w:szCs w:val="22"/>
        </w:rPr>
      </w:pPr>
      <w:r w:rsidRPr="00E269CD">
        <w:rPr>
          <w:rFonts w:ascii="Calibri" w:hAnsi="Calibri" w:cs="Calibri"/>
          <w:sz w:val="22"/>
          <w:szCs w:val="22"/>
        </w:rPr>
        <w:t xml:space="preserve">Products include plush toys, apparel, </w:t>
      </w:r>
      <w:r w:rsidR="002142E8">
        <w:rPr>
          <w:rFonts w:ascii="Calibri" w:hAnsi="Calibri" w:cs="Calibri"/>
          <w:sz w:val="22"/>
          <w:szCs w:val="22"/>
        </w:rPr>
        <w:t xml:space="preserve">figurines </w:t>
      </w:r>
      <w:r w:rsidRPr="00E269CD">
        <w:rPr>
          <w:rFonts w:ascii="Calibri" w:hAnsi="Calibri" w:cs="Calibri"/>
          <w:sz w:val="22"/>
          <w:szCs w:val="22"/>
        </w:rPr>
        <w:t>and accessories, as well as an eye-catching functional lamp replica that brightens the living space.</w:t>
      </w:r>
    </w:p>
    <w:p w14:paraId="4FD9D7BF" w14:textId="77777777" w:rsidR="00E269CD" w:rsidRDefault="00E269CD" w:rsidP="00917B3D">
      <w:pPr>
        <w:jc w:val="both"/>
        <w:rPr>
          <w:rFonts w:ascii="Calibri" w:hAnsi="Calibri" w:cs="Calibri"/>
          <w:sz w:val="22"/>
          <w:szCs w:val="22"/>
        </w:rPr>
      </w:pPr>
    </w:p>
    <w:p w14:paraId="458046B6" w14:textId="4DB47E23" w:rsidR="00D01AB8" w:rsidRDefault="0028362E" w:rsidP="00917B3D">
      <w:pPr>
        <w:jc w:val="both"/>
        <w:rPr>
          <w:rFonts w:ascii="Calibri" w:hAnsi="Calibri" w:cs="Calibri"/>
          <w:sz w:val="22"/>
          <w:szCs w:val="22"/>
        </w:rPr>
      </w:pPr>
      <w:r>
        <w:rPr>
          <w:rFonts w:ascii="Calibri" w:hAnsi="Calibri" w:cs="Calibri"/>
          <w:sz w:val="22"/>
          <w:szCs w:val="22"/>
        </w:rPr>
        <w:t>“</w:t>
      </w:r>
      <w:r w:rsidRPr="0028362E">
        <w:rPr>
          <w:rFonts w:ascii="Calibri" w:hAnsi="Calibri" w:cs="Calibri"/>
          <w:sz w:val="22"/>
          <w:szCs w:val="22"/>
        </w:rPr>
        <w:t xml:space="preserve">We have carefully curated our product line inspired by the iconic </w:t>
      </w:r>
      <w:proofErr w:type="spellStart"/>
      <w:r w:rsidRPr="0028362E">
        <w:rPr>
          <w:rFonts w:ascii="Calibri" w:hAnsi="Calibri" w:cs="Calibri"/>
          <w:sz w:val="22"/>
          <w:szCs w:val="22"/>
        </w:rPr>
        <w:t>Urs</w:t>
      </w:r>
      <w:proofErr w:type="spellEnd"/>
      <w:r w:rsidRPr="0028362E">
        <w:rPr>
          <w:rFonts w:ascii="Calibri" w:hAnsi="Calibri" w:cs="Calibri"/>
          <w:sz w:val="22"/>
          <w:szCs w:val="22"/>
        </w:rPr>
        <w:t xml:space="preserve"> Fischer's Untitled Lamp/Bear,” says Tigest Seifu, Director of Retail &amp; Merchandising. “With our gift items, one can bring home the Lamp/Bear as a keepsake of their visit to Qatar and the world-class HIA.”</w:t>
      </w:r>
    </w:p>
    <w:p w14:paraId="6314BD12" w14:textId="77777777" w:rsidR="0028362E" w:rsidRDefault="0028362E" w:rsidP="00917B3D">
      <w:pPr>
        <w:jc w:val="both"/>
        <w:rPr>
          <w:sz w:val="22"/>
          <w:szCs w:val="22"/>
        </w:rPr>
      </w:pPr>
    </w:p>
    <w:p w14:paraId="1B050DCB" w14:textId="14F3E66C" w:rsidR="004C2491" w:rsidRPr="00E45150" w:rsidRDefault="004C2491" w:rsidP="00917B3D">
      <w:pPr>
        <w:pStyle w:val="Body"/>
        <w:tabs>
          <w:tab w:val="left" w:pos="1164"/>
        </w:tabs>
        <w:jc w:val="both"/>
        <w:rPr>
          <w:sz w:val="22"/>
          <w:szCs w:val="22"/>
        </w:rPr>
      </w:pPr>
      <w:r w:rsidRPr="00E45150">
        <w:rPr>
          <w:sz w:val="22"/>
          <w:szCs w:val="22"/>
        </w:rPr>
        <w:t xml:space="preserve">Available </w:t>
      </w:r>
      <w:r w:rsidR="00917B3D">
        <w:rPr>
          <w:sz w:val="22"/>
          <w:szCs w:val="22"/>
        </w:rPr>
        <w:t xml:space="preserve">at IN-Q Gift Shops in the Museum of Islamic Art (MIA), National Museum of Qatar (NMoQ), MATHAF: Museum of Modern Art, 3-2-1 Qatar Olympic &amp; Sports Museum (QOSM) </w:t>
      </w:r>
      <w:r w:rsidRPr="00E45150">
        <w:rPr>
          <w:sz w:val="22"/>
          <w:szCs w:val="22"/>
        </w:rPr>
        <w:t>and</w:t>
      </w:r>
      <w:r w:rsidR="00917B3D">
        <w:rPr>
          <w:sz w:val="22"/>
          <w:szCs w:val="22"/>
        </w:rPr>
        <w:t xml:space="preserve"> at</w:t>
      </w:r>
      <w:r w:rsidRPr="00E45150">
        <w:rPr>
          <w:sz w:val="22"/>
          <w:szCs w:val="22"/>
        </w:rPr>
        <w:t xml:space="preserve"> IN-Q online. </w:t>
      </w:r>
    </w:p>
    <w:p w14:paraId="0670C2CB" w14:textId="77777777" w:rsidR="004C2491" w:rsidRPr="00E45150" w:rsidRDefault="004C2491" w:rsidP="00917B3D">
      <w:pPr>
        <w:pStyle w:val="Body"/>
        <w:tabs>
          <w:tab w:val="left" w:pos="1164"/>
        </w:tabs>
        <w:jc w:val="both"/>
        <w:rPr>
          <w:sz w:val="22"/>
          <w:szCs w:val="22"/>
        </w:rPr>
      </w:pPr>
    </w:p>
    <w:p w14:paraId="6BAE495A" w14:textId="2BEEE26A" w:rsidR="00975D68" w:rsidRPr="00975D68" w:rsidRDefault="00975D68" w:rsidP="00975D68">
      <w:pPr>
        <w:pStyle w:val="Body"/>
        <w:tabs>
          <w:tab w:val="left" w:pos="1164"/>
        </w:tabs>
        <w:jc w:val="center"/>
        <w:rPr>
          <w:b/>
          <w:bCs/>
          <w:sz w:val="22"/>
          <w:szCs w:val="22"/>
        </w:rPr>
      </w:pPr>
      <w:r>
        <w:rPr>
          <w:b/>
          <w:bCs/>
          <w:sz w:val="22"/>
          <w:szCs w:val="22"/>
        </w:rPr>
        <w:t>-ENDS-</w:t>
      </w:r>
    </w:p>
    <w:p w14:paraId="1D3F2B4E" w14:textId="78A09DBA" w:rsidR="003F770C" w:rsidRDefault="003F770C">
      <w:pPr>
        <w:pStyle w:val="Body"/>
        <w:tabs>
          <w:tab w:val="left" w:pos="1164"/>
        </w:tabs>
        <w:jc w:val="both"/>
        <w:rPr>
          <w:sz w:val="22"/>
          <w:szCs w:val="22"/>
        </w:rPr>
      </w:pPr>
    </w:p>
    <w:p w14:paraId="44CFDA89" w14:textId="77777777" w:rsidR="002142E8" w:rsidRDefault="002142E8">
      <w:pPr>
        <w:pStyle w:val="Body"/>
        <w:tabs>
          <w:tab w:val="left" w:pos="1164"/>
        </w:tabs>
        <w:jc w:val="both"/>
        <w:rPr>
          <w:sz w:val="22"/>
          <w:szCs w:val="22"/>
        </w:rPr>
      </w:pPr>
    </w:p>
    <w:p w14:paraId="7229A5F1" w14:textId="77777777" w:rsidR="0042531B" w:rsidRDefault="00F42BF5" w:rsidP="00975D68">
      <w:pPr>
        <w:pStyle w:val="Body"/>
        <w:jc w:val="both"/>
        <w:rPr>
          <w:b/>
          <w:bCs/>
          <w:sz w:val="20"/>
          <w:szCs w:val="20"/>
        </w:rPr>
      </w:pPr>
      <w:r>
        <w:rPr>
          <w:b/>
          <w:bCs/>
          <w:sz w:val="20"/>
          <w:szCs w:val="20"/>
        </w:rPr>
        <w:t xml:space="preserve">About IN-Q ENTERPRISES </w:t>
      </w:r>
    </w:p>
    <w:p w14:paraId="0FA96D39" w14:textId="77777777" w:rsidR="008C2284" w:rsidRPr="00A410A2" w:rsidRDefault="008C2284" w:rsidP="008C2284">
      <w:pPr>
        <w:pStyle w:val="Body"/>
        <w:shd w:val="clear" w:color="auto" w:fill="FFFFFF"/>
        <w:jc w:val="both"/>
        <w:rPr>
          <w:rFonts w:cs="Calibri"/>
          <w:sz w:val="20"/>
          <w:szCs w:val="20"/>
        </w:rPr>
      </w:pPr>
      <w:bookmarkStart w:id="1" w:name="_Hlk121378458"/>
      <w:r w:rsidRPr="00A410A2">
        <w:rPr>
          <w:rFonts w:cs="Calibri"/>
          <w:sz w:val="20"/>
          <w:szCs w:val="20"/>
        </w:rPr>
        <w:t xml:space="preserve">IN-Q Enterprises WLL (IN-Q) is the commercial arm and a wholly owned subsidiary of Qatar Museums </w:t>
      </w:r>
      <w:r w:rsidRPr="00A410A2">
        <w:rPr>
          <w:rFonts w:cs="Calibri"/>
          <w:color w:val="auto"/>
          <w:sz w:val="20"/>
          <w:szCs w:val="20"/>
        </w:rPr>
        <w:t xml:space="preserve">(QM), </w:t>
      </w:r>
      <w:r w:rsidRPr="00A410A2">
        <w:rPr>
          <w:rFonts w:cs="Calibri"/>
          <w:sz w:val="20"/>
          <w:szCs w:val="20"/>
        </w:rPr>
        <w:t>trading primarily in the retail and food &amp; beverage/hospitality sectors.</w:t>
      </w:r>
    </w:p>
    <w:p w14:paraId="71CFED0F" w14:textId="77777777" w:rsidR="008C2284" w:rsidRPr="00A410A2" w:rsidRDefault="008C2284" w:rsidP="008C2284">
      <w:pPr>
        <w:pStyle w:val="Body"/>
        <w:shd w:val="clear" w:color="auto" w:fill="FFFFFF"/>
        <w:jc w:val="both"/>
        <w:rPr>
          <w:rFonts w:cs="Calibri"/>
          <w:sz w:val="20"/>
          <w:szCs w:val="20"/>
        </w:rPr>
      </w:pPr>
    </w:p>
    <w:p w14:paraId="50C651FB" w14:textId="77777777" w:rsidR="008C2284" w:rsidRPr="00A410A2" w:rsidRDefault="008C2284" w:rsidP="008C2284">
      <w:pPr>
        <w:pStyle w:val="Body"/>
        <w:shd w:val="clear" w:color="auto" w:fill="FFFFFF"/>
        <w:jc w:val="both"/>
        <w:rPr>
          <w:rFonts w:cs="Calibri"/>
          <w:sz w:val="20"/>
          <w:szCs w:val="20"/>
        </w:rPr>
      </w:pPr>
      <w:r w:rsidRPr="00A410A2">
        <w:rPr>
          <w:rFonts w:cs="Calibri"/>
          <w:sz w:val="20"/>
          <w:szCs w:val="20"/>
        </w:rPr>
        <w:t>Since our establishment in 2015, IN-Q has created a reputation for quality, exclusivity, authenticity, and creativity in everything that we do – themes inspired by the mission of QM.</w:t>
      </w:r>
    </w:p>
    <w:p w14:paraId="6343FBFF" w14:textId="77777777" w:rsidR="008C2284" w:rsidRPr="00A410A2" w:rsidRDefault="008C2284" w:rsidP="008C2284">
      <w:pPr>
        <w:pStyle w:val="Body"/>
        <w:shd w:val="clear" w:color="auto" w:fill="FFFFFF"/>
        <w:jc w:val="both"/>
        <w:rPr>
          <w:rFonts w:cs="Calibri"/>
          <w:sz w:val="20"/>
          <w:szCs w:val="20"/>
        </w:rPr>
      </w:pPr>
    </w:p>
    <w:p w14:paraId="42276278" w14:textId="434F7BFB" w:rsidR="008C2284" w:rsidRPr="00A410A2" w:rsidRDefault="008C2284" w:rsidP="00064EC1">
      <w:pPr>
        <w:pStyle w:val="Body"/>
        <w:shd w:val="clear" w:color="auto" w:fill="FFFFFF"/>
        <w:jc w:val="both"/>
        <w:rPr>
          <w:rFonts w:cs="Calibri"/>
          <w:sz w:val="20"/>
          <w:szCs w:val="20"/>
        </w:rPr>
      </w:pPr>
      <w:r w:rsidRPr="00A410A2">
        <w:rPr>
          <w:rFonts w:cs="Calibri"/>
          <w:sz w:val="20"/>
          <w:szCs w:val="20"/>
        </w:rPr>
        <w:t xml:space="preserve">IN-Q is a key stakeholder behind QM's delivery of its commitment to instigate Qatar’s future generation of arts, heritage, and museum professionals by </w:t>
      </w:r>
      <w:r w:rsidRPr="00A410A2">
        <w:rPr>
          <w:rFonts w:cs="Calibri"/>
          <w:color w:val="auto"/>
          <w:sz w:val="20"/>
          <w:szCs w:val="20"/>
        </w:rPr>
        <w:t xml:space="preserve">nurturing creative talent and creating commercial opportunities for young artists, designers and entrepreneurs.  </w:t>
      </w:r>
    </w:p>
    <w:p w14:paraId="7BF96098" w14:textId="77777777" w:rsidR="008C2284" w:rsidRPr="00A410A2" w:rsidRDefault="008C2284" w:rsidP="008C2284">
      <w:pPr>
        <w:pStyle w:val="Body"/>
        <w:shd w:val="clear" w:color="auto" w:fill="FFFFFF"/>
        <w:jc w:val="both"/>
        <w:rPr>
          <w:rFonts w:cs="Calibri"/>
          <w:sz w:val="20"/>
          <w:szCs w:val="20"/>
        </w:rPr>
      </w:pPr>
    </w:p>
    <w:p w14:paraId="28FBA09B" w14:textId="77777777" w:rsidR="008C2284" w:rsidRPr="00A410A2" w:rsidRDefault="008C2284" w:rsidP="008C2284">
      <w:pPr>
        <w:pStyle w:val="Body"/>
        <w:shd w:val="clear" w:color="auto" w:fill="FFFFFF"/>
        <w:jc w:val="both"/>
        <w:rPr>
          <w:rFonts w:cs="Calibri"/>
          <w:sz w:val="20"/>
          <w:szCs w:val="20"/>
        </w:rPr>
      </w:pPr>
      <w:r w:rsidRPr="00A410A2">
        <w:rPr>
          <w:rFonts w:cs="Calibri"/>
          <w:sz w:val="20"/>
          <w:szCs w:val="20"/>
        </w:rPr>
        <w:t xml:space="preserve">We engage QM's audiences through merchandise, publications and </w:t>
      </w:r>
      <w:r w:rsidRPr="00A410A2">
        <w:rPr>
          <w:rFonts w:cs="Calibri"/>
          <w:color w:val="auto"/>
          <w:sz w:val="20"/>
          <w:szCs w:val="20"/>
        </w:rPr>
        <w:t xml:space="preserve">our e-shop, and provide authentic food &amp; beverage and retail experiences through diverse operations, which </w:t>
      </w:r>
      <w:r w:rsidRPr="00A410A2">
        <w:rPr>
          <w:rFonts w:cs="Calibri"/>
          <w:sz w:val="20"/>
          <w:szCs w:val="20"/>
        </w:rPr>
        <w:t>include:</w:t>
      </w:r>
      <w:bookmarkStart w:id="2" w:name="_Hlk121382403"/>
    </w:p>
    <w:p w14:paraId="584D17AC" w14:textId="77777777" w:rsidR="008C2284" w:rsidRPr="00A410A2" w:rsidRDefault="008C2284" w:rsidP="008C2284">
      <w:pPr>
        <w:pStyle w:val="Body"/>
        <w:shd w:val="clear" w:color="auto" w:fill="FFFFFF"/>
        <w:rPr>
          <w:rFonts w:cs="Calibri"/>
          <w:sz w:val="20"/>
          <w:szCs w:val="20"/>
        </w:rPr>
      </w:pPr>
    </w:p>
    <w:p w14:paraId="2092189F" w14:textId="77777777" w:rsidR="008C2284" w:rsidRPr="00A410A2" w:rsidRDefault="008C2284" w:rsidP="008C2284">
      <w:pPr>
        <w:pStyle w:val="Body"/>
        <w:numPr>
          <w:ilvl w:val="0"/>
          <w:numId w:val="1"/>
        </w:numPr>
        <w:shd w:val="clear" w:color="auto" w:fill="FFFFFF"/>
        <w:jc w:val="both"/>
        <w:rPr>
          <w:rFonts w:cs="Calibri"/>
          <w:sz w:val="20"/>
          <w:szCs w:val="20"/>
        </w:rPr>
      </w:pPr>
      <w:r w:rsidRPr="00A410A2">
        <w:rPr>
          <w:rFonts w:cs="Calibri"/>
          <w:sz w:val="20"/>
          <w:szCs w:val="20"/>
        </w:rPr>
        <w:t>F&amp;B</w:t>
      </w:r>
    </w:p>
    <w:p w14:paraId="1FC75E43"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IDAM by Alain Ducasse at the Museum of Islamic Art (MIA)</w:t>
      </w:r>
    </w:p>
    <w:p w14:paraId="3E77E34B"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MIA Café, MIA Park café, kiosks and food trucks</w:t>
      </w:r>
    </w:p>
    <w:p w14:paraId="18577B81"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Jiwan Restaurant at the National Museum of Qatar (NMoQ)</w:t>
      </w:r>
    </w:p>
    <w:p w14:paraId="6F29D3BC"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Café 875 and other kiosks at NMoQ</w:t>
      </w:r>
    </w:p>
    <w:p w14:paraId="32ACC544"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Desert Rose Café at NMoQ</w:t>
      </w:r>
    </w:p>
    <w:p w14:paraId="29187FD2"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Café #999 at the Fire Station</w:t>
      </w:r>
    </w:p>
    <w:p w14:paraId="2BEC6505" w14:textId="77777777" w:rsidR="008C2284" w:rsidRPr="00A410A2" w:rsidRDefault="008C2284" w:rsidP="008C2284">
      <w:pPr>
        <w:pStyle w:val="Body"/>
        <w:numPr>
          <w:ilvl w:val="0"/>
          <w:numId w:val="2"/>
        </w:numPr>
        <w:shd w:val="clear" w:color="auto" w:fill="FFFFFF"/>
        <w:jc w:val="both"/>
        <w:rPr>
          <w:rFonts w:cs="Calibri"/>
          <w:color w:val="auto"/>
          <w:sz w:val="20"/>
          <w:szCs w:val="20"/>
        </w:rPr>
      </w:pPr>
      <w:proofErr w:type="spellStart"/>
      <w:r w:rsidRPr="00A410A2">
        <w:rPr>
          <w:rFonts w:cs="Calibri"/>
          <w:color w:val="auto"/>
          <w:sz w:val="20"/>
          <w:szCs w:val="20"/>
        </w:rPr>
        <w:t>Naua</w:t>
      </w:r>
      <w:proofErr w:type="spellEnd"/>
      <w:r w:rsidRPr="00A410A2">
        <w:rPr>
          <w:rFonts w:cs="Calibri"/>
          <w:color w:val="auto"/>
          <w:sz w:val="20"/>
          <w:szCs w:val="20"/>
        </w:rPr>
        <w:t xml:space="preserve"> and 3-2-1 Café at 3-2-1 Qatar Olympic and Sports Museum (QOSM)</w:t>
      </w:r>
    </w:p>
    <w:p w14:paraId="26EC4078" w14:textId="77777777" w:rsidR="008C2284" w:rsidRPr="00A410A2" w:rsidRDefault="008C2284" w:rsidP="008C2284">
      <w:pPr>
        <w:pStyle w:val="Body"/>
        <w:numPr>
          <w:ilvl w:val="0"/>
          <w:numId w:val="2"/>
        </w:numPr>
        <w:shd w:val="clear" w:color="auto" w:fill="FFFFFF"/>
        <w:jc w:val="both"/>
        <w:rPr>
          <w:rFonts w:cs="Calibri"/>
          <w:color w:val="auto"/>
          <w:sz w:val="20"/>
          <w:szCs w:val="20"/>
        </w:rPr>
      </w:pPr>
      <w:proofErr w:type="spellStart"/>
      <w:r w:rsidRPr="00A410A2">
        <w:rPr>
          <w:rFonts w:cs="Calibri"/>
          <w:color w:val="auto"/>
          <w:sz w:val="20"/>
          <w:szCs w:val="20"/>
        </w:rPr>
        <w:t>Mathaf</w:t>
      </w:r>
      <w:proofErr w:type="spellEnd"/>
      <w:r w:rsidRPr="00A410A2">
        <w:rPr>
          <w:rFonts w:cs="Calibri"/>
          <w:color w:val="auto"/>
          <w:sz w:val="20"/>
          <w:szCs w:val="20"/>
        </w:rPr>
        <w:t xml:space="preserve"> Café at </w:t>
      </w:r>
      <w:proofErr w:type="spellStart"/>
      <w:r w:rsidRPr="00A410A2">
        <w:rPr>
          <w:rFonts w:cs="Calibri"/>
          <w:color w:val="auto"/>
          <w:sz w:val="20"/>
          <w:szCs w:val="20"/>
        </w:rPr>
        <w:t>Mathaf</w:t>
      </w:r>
      <w:proofErr w:type="spellEnd"/>
      <w:r w:rsidRPr="00A410A2">
        <w:rPr>
          <w:rFonts w:cs="Calibri"/>
          <w:color w:val="auto"/>
          <w:sz w:val="20"/>
          <w:szCs w:val="20"/>
        </w:rPr>
        <w:t>: Arab Museum of Modern Art</w:t>
      </w:r>
    </w:p>
    <w:p w14:paraId="5071F24A"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Profiles Café at M7</w:t>
      </w:r>
    </w:p>
    <w:p w14:paraId="3E68F1A6"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Ralph’s Coffee at Place Vendome</w:t>
      </w:r>
    </w:p>
    <w:p w14:paraId="5B0B554E" w14:textId="381E2F34" w:rsidR="008C2284" w:rsidRDefault="008C2284" w:rsidP="008C2284">
      <w:pPr>
        <w:pStyle w:val="Body"/>
        <w:shd w:val="clear" w:color="auto" w:fill="FFFFFF"/>
        <w:ind w:left="1440"/>
        <w:jc w:val="both"/>
        <w:rPr>
          <w:rFonts w:cs="Calibri"/>
          <w:color w:val="auto"/>
          <w:sz w:val="20"/>
          <w:szCs w:val="20"/>
        </w:rPr>
      </w:pPr>
    </w:p>
    <w:p w14:paraId="5CD46FAB"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RETAIL</w:t>
      </w:r>
    </w:p>
    <w:p w14:paraId="5CCCE742"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MIA Gift Shop</w:t>
      </w:r>
    </w:p>
    <w:p w14:paraId="3BD0BDA5"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NMoQ Gift shop</w:t>
      </w:r>
    </w:p>
    <w:p w14:paraId="520847A5"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3-2-1 QOSM Gift Shop</w:t>
      </w:r>
    </w:p>
    <w:p w14:paraId="22B16394" w14:textId="77777777" w:rsidR="008C2284" w:rsidRPr="00A410A2" w:rsidRDefault="008C2284" w:rsidP="008C2284">
      <w:pPr>
        <w:pStyle w:val="Body"/>
        <w:numPr>
          <w:ilvl w:val="0"/>
          <w:numId w:val="3"/>
        </w:numPr>
        <w:shd w:val="clear" w:color="auto" w:fill="FFFFFF"/>
        <w:jc w:val="both"/>
        <w:rPr>
          <w:rFonts w:cs="Calibri"/>
          <w:color w:val="auto"/>
          <w:sz w:val="20"/>
          <w:szCs w:val="20"/>
        </w:rPr>
      </w:pPr>
      <w:proofErr w:type="spellStart"/>
      <w:r w:rsidRPr="00A410A2">
        <w:rPr>
          <w:rFonts w:cs="Calibri"/>
          <w:color w:val="auto"/>
          <w:sz w:val="20"/>
          <w:szCs w:val="20"/>
        </w:rPr>
        <w:t>Mathaf</w:t>
      </w:r>
      <w:proofErr w:type="spellEnd"/>
      <w:r w:rsidRPr="00A410A2">
        <w:rPr>
          <w:rFonts w:cs="Calibri"/>
          <w:color w:val="auto"/>
          <w:sz w:val="20"/>
          <w:szCs w:val="20"/>
        </w:rPr>
        <w:t xml:space="preserve"> Gift Shop</w:t>
      </w:r>
    </w:p>
    <w:p w14:paraId="0A45E80E"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Cass Art Qatar Shop</w:t>
      </w:r>
    </w:p>
    <w:p w14:paraId="36E418E9"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lastRenderedPageBreak/>
        <w:t>Exhibitions’ pop up stores at M7, Fire Station and QM Galleries</w:t>
      </w:r>
    </w:p>
    <w:p w14:paraId="679C627B"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QM and 3-2-1 QOSM kiosks at Doha Festival City (DFC) and MIA park</w:t>
      </w:r>
    </w:p>
    <w:p w14:paraId="757AFF98"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IN-Q Online</w:t>
      </w:r>
    </w:p>
    <w:p w14:paraId="0AAC4E2D" w14:textId="77777777" w:rsidR="008C2284" w:rsidRPr="00A410A2" w:rsidRDefault="008C2284" w:rsidP="008C2284">
      <w:pPr>
        <w:pStyle w:val="Body"/>
        <w:numPr>
          <w:ilvl w:val="0"/>
          <w:numId w:val="3"/>
        </w:numPr>
        <w:shd w:val="clear" w:color="auto" w:fill="FFFFFF"/>
        <w:jc w:val="both"/>
        <w:rPr>
          <w:rFonts w:cs="Calibri"/>
          <w:sz w:val="20"/>
          <w:szCs w:val="20"/>
        </w:rPr>
      </w:pPr>
      <w:r w:rsidRPr="00A410A2">
        <w:rPr>
          <w:rFonts w:cs="Calibri"/>
          <w:color w:val="auto"/>
          <w:sz w:val="20"/>
          <w:szCs w:val="20"/>
        </w:rPr>
        <w:t>Cass Art Qatar Online (Coming Soon)</w:t>
      </w:r>
      <w:bookmarkEnd w:id="2"/>
    </w:p>
    <w:p w14:paraId="0F3FD3D1" w14:textId="77777777" w:rsidR="008C2284" w:rsidRPr="00A410A2" w:rsidRDefault="008C2284" w:rsidP="008C2284">
      <w:pPr>
        <w:rPr>
          <w:rFonts w:ascii="Calibri" w:hAnsi="Calibri" w:cs="Calibri"/>
          <w:sz w:val="20"/>
          <w:szCs w:val="20"/>
        </w:rPr>
      </w:pPr>
    </w:p>
    <w:p w14:paraId="1EADA6A2" w14:textId="77777777" w:rsidR="008C2284" w:rsidRPr="00A410A2" w:rsidRDefault="008C2284" w:rsidP="008C2284">
      <w:pPr>
        <w:rPr>
          <w:rFonts w:ascii="Calibri" w:hAnsi="Calibri" w:cs="Calibri"/>
          <w:sz w:val="20"/>
          <w:szCs w:val="20"/>
        </w:rPr>
      </w:pPr>
      <w:r w:rsidRPr="00A410A2">
        <w:rPr>
          <w:rFonts w:ascii="Calibri" w:hAnsi="Calibri" w:cs="Calibri"/>
          <w:sz w:val="20"/>
          <w:szCs w:val="20"/>
        </w:rPr>
        <w:t>We also deliver innovative catering experiences through IN-Q Catering and facilitate venue hire for events hosted at the museums and heritage sites in the following locations:</w:t>
      </w:r>
    </w:p>
    <w:p w14:paraId="06DE670D"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MIA</w:t>
      </w:r>
    </w:p>
    <w:p w14:paraId="1D241B2B"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NMoQ</w:t>
      </w:r>
    </w:p>
    <w:p w14:paraId="0D32F201"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3-2-1 QOSM</w:t>
      </w:r>
    </w:p>
    <w:p w14:paraId="767AB85F"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M7</w:t>
      </w:r>
    </w:p>
    <w:p w14:paraId="5D001490"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Fire Station</w:t>
      </w:r>
    </w:p>
    <w:p w14:paraId="6721C27C" w14:textId="77777777" w:rsidR="008C2284" w:rsidRPr="00A410A2" w:rsidRDefault="008C2284" w:rsidP="008C2284">
      <w:pPr>
        <w:pStyle w:val="Body"/>
        <w:numPr>
          <w:ilvl w:val="0"/>
          <w:numId w:val="1"/>
        </w:numPr>
        <w:shd w:val="clear" w:color="auto" w:fill="FFFFFF"/>
        <w:jc w:val="both"/>
        <w:rPr>
          <w:rFonts w:cs="Calibri"/>
          <w:color w:val="auto"/>
          <w:sz w:val="20"/>
          <w:szCs w:val="20"/>
        </w:rPr>
      </w:pPr>
      <w:proofErr w:type="spellStart"/>
      <w:r w:rsidRPr="00A410A2">
        <w:rPr>
          <w:rFonts w:cs="Calibri"/>
          <w:color w:val="auto"/>
          <w:sz w:val="20"/>
          <w:szCs w:val="20"/>
        </w:rPr>
        <w:t>Mathaf</w:t>
      </w:r>
      <w:proofErr w:type="spellEnd"/>
    </w:p>
    <w:p w14:paraId="152EF7A6"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 xml:space="preserve">Al </w:t>
      </w:r>
      <w:proofErr w:type="spellStart"/>
      <w:r w:rsidRPr="00A410A2">
        <w:rPr>
          <w:rFonts w:cs="Calibri"/>
          <w:color w:val="auto"/>
          <w:sz w:val="20"/>
          <w:szCs w:val="20"/>
        </w:rPr>
        <w:t>Zubarah</w:t>
      </w:r>
      <w:proofErr w:type="spellEnd"/>
      <w:r w:rsidRPr="00A410A2">
        <w:rPr>
          <w:rFonts w:cs="Calibri"/>
          <w:color w:val="auto"/>
          <w:sz w:val="20"/>
          <w:szCs w:val="20"/>
        </w:rPr>
        <w:t xml:space="preserve"> Fort</w:t>
      </w:r>
    </w:p>
    <w:p w14:paraId="45DF64A9" w14:textId="77777777" w:rsidR="008C2284" w:rsidRPr="00A410A2" w:rsidRDefault="008C2284" w:rsidP="008C2284">
      <w:pPr>
        <w:pStyle w:val="Body"/>
        <w:numPr>
          <w:ilvl w:val="0"/>
          <w:numId w:val="1"/>
        </w:numPr>
        <w:shd w:val="clear" w:color="auto" w:fill="FFFFFF"/>
        <w:jc w:val="both"/>
        <w:rPr>
          <w:rFonts w:cs="Calibri"/>
          <w:color w:val="auto"/>
          <w:sz w:val="20"/>
          <w:szCs w:val="20"/>
        </w:rPr>
      </w:pPr>
      <w:proofErr w:type="spellStart"/>
      <w:r w:rsidRPr="00A410A2">
        <w:rPr>
          <w:rFonts w:cs="Calibri"/>
          <w:color w:val="auto"/>
          <w:sz w:val="20"/>
          <w:szCs w:val="20"/>
        </w:rPr>
        <w:t>Barzan</w:t>
      </w:r>
      <w:proofErr w:type="spellEnd"/>
      <w:r w:rsidRPr="00A410A2">
        <w:rPr>
          <w:rFonts w:cs="Calibri"/>
          <w:color w:val="auto"/>
          <w:sz w:val="20"/>
          <w:szCs w:val="20"/>
        </w:rPr>
        <w:t xml:space="preserve"> Towers</w:t>
      </w:r>
    </w:p>
    <w:p w14:paraId="26257A91"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 xml:space="preserve">QM Gallery - </w:t>
      </w:r>
      <w:proofErr w:type="spellStart"/>
      <w:r w:rsidRPr="00A410A2">
        <w:rPr>
          <w:rFonts w:cs="Calibri"/>
          <w:color w:val="auto"/>
          <w:sz w:val="20"/>
          <w:szCs w:val="20"/>
        </w:rPr>
        <w:t>Katara</w:t>
      </w:r>
      <w:proofErr w:type="spellEnd"/>
    </w:p>
    <w:p w14:paraId="06DBD7FC" w14:textId="77777777" w:rsidR="008C2284" w:rsidRPr="00A410A2" w:rsidRDefault="008C2284" w:rsidP="008C2284">
      <w:pPr>
        <w:pStyle w:val="Body"/>
        <w:shd w:val="clear" w:color="auto" w:fill="FFFFFF"/>
        <w:jc w:val="both"/>
        <w:rPr>
          <w:rFonts w:cs="Calibri"/>
          <w:color w:val="auto"/>
          <w:sz w:val="20"/>
          <w:szCs w:val="20"/>
        </w:rPr>
      </w:pPr>
    </w:p>
    <w:bookmarkEnd w:id="1"/>
    <w:p w14:paraId="3AF980B7" w14:textId="77777777" w:rsidR="008C2284" w:rsidRDefault="008C2284" w:rsidP="008C2284">
      <w:pPr>
        <w:rPr>
          <w:rFonts w:ascii="Calibri" w:hAnsi="Calibri" w:cs="Calibri"/>
          <w:sz w:val="20"/>
          <w:szCs w:val="20"/>
        </w:rPr>
      </w:pPr>
      <w:r w:rsidRPr="00A410A2">
        <w:rPr>
          <w:rFonts w:ascii="Calibri" w:hAnsi="Calibri" w:cs="Calibri"/>
          <w:sz w:val="20"/>
          <w:szCs w:val="20"/>
        </w:rPr>
        <w:t xml:space="preserve">IN-Q provides manpower services under its Manpower Contracting function to its primary client and parent </w:t>
      </w:r>
      <w:proofErr w:type="spellStart"/>
      <w:r w:rsidRPr="00A410A2">
        <w:rPr>
          <w:rFonts w:ascii="Calibri" w:hAnsi="Calibri" w:cs="Calibri"/>
          <w:sz w:val="20"/>
          <w:szCs w:val="20"/>
        </w:rPr>
        <w:t>organisation</w:t>
      </w:r>
      <w:proofErr w:type="spellEnd"/>
      <w:r w:rsidRPr="00A410A2">
        <w:rPr>
          <w:rFonts w:ascii="Calibri" w:hAnsi="Calibri" w:cs="Calibri"/>
          <w:sz w:val="20"/>
          <w:szCs w:val="20"/>
        </w:rPr>
        <w:t xml:space="preserve">, QM. </w:t>
      </w:r>
    </w:p>
    <w:p w14:paraId="10CBBFBB" w14:textId="77777777" w:rsidR="008C2284" w:rsidRDefault="008C2284" w:rsidP="008C2284">
      <w:pPr>
        <w:rPr>
          <w:rFonts w:ascii="Calibri" w:hAnsi="Calibri" w:cs="Calibri"/>
          <w:sz w:val="20"/>
          <w:szCs w:val="20"/>
        </w:rPr>
      </w:pPr>
    </w:p>
    <w:p w14:paraId="68F07044" w14:textId="24FDE6E7" w:rsidR="0042531B" w:rsidRDefault="00F42BF5" w:rsidP="00975D68">
      <w:pPr>
        <w:pStyle w:val="Body"/>
        <w:shd w:val="clear" w:color="auto" w:fill="FFFFFF"/>
        <w:jc w:val="both"/>
        <w:rPr>
          <w:b/>
          <w:bCs/>
          <w:sz w:val="20"/>
          <w:szCs w:val="20"/>
        </w:rPr>
      </w:pPr>
      <w:r>
        <w:rPr>
          <w:b/>
          <w:bCs/>
          <w:sz w:val="20"/>
          <w:szCs w:val="20"/>
        </w:rPr>
        <w:t>About Qatar Museums</w:t>
      </w:r>
    </w:p>
    <w:p w14:paraId="6B0FC927" w14:textId="77777777" w:rsidR="0042531B" w:rsidRDefault="00F42BF5" w:rsidP="00975D68">
      <w:pPr>
        <w:pStyle w:val="Body"/>
        <w:shd w:val="clear" w:color="auto" w:fill="FFFFFF"/>
        <w:jc w:val="both"/>
        <w:rPr>
          <w:sz w:val="20"/>
          <w:szCs w:val="20"/>
        </w:rPr>
      </w:pPr>
      <w:r>
        <w:rPr>
          <w:sz w:val="20"/>
          <w:szCs w:val="20"/>
        </w:rPr>
        <w:t xml:space="preserve">Qatar Museums (QM), the nation's preeminent institution for art and culture, provides authentic and inspiring cultural experiences through a growing network of museums, heritage sites, festivals, public art installations, and </w:t>
      </w:r>
      <w:proofErr w:type="spellStart"/>
      <w:r>
        <w:rPr>
          <w:sz w:val="20"/>
          <w:szCs w:val="20"/>
        </w:rPr>
        <w:t>programmes</w:t>
      </w:r>
      <w:proofErr w:type="spellEnd"/>
      <w:r>
        <w:rPr>
          <w:sz w:val="20"/>
          <w:szCs w:val="20"/>
        </w:rPr>
        <w:t xml:space="preserve">. QM preserves, restores, and expands the nation's cultural offerings and historical sites, sharing art and culture from Qatar, the Middle East, North Africa, and South Asia (MENASA) region with the world and enriching the lives of citizens, residents, and visitors. </w:t>
      </w:r>
    </w:p>
    <w:p w14:paraId="57A4BEF3" w14:textId="77777777" w:rsidR="0042531B" w:rsidRPr="00975D68" w:rsidRDefault="0042531B" w:rsidP="00975D68">
      <w:pPr>
        <w:pStyle w:val="Body"/>
        <w:shd w:val="clear" w:color="auto" w:fill="FFFFFF"/>
        <w:jc w:val="both"/>
        <w:rPr>
          <w:sz w:val="16"/>
          <w:szCs w:val="16"/>
        </w:rPr>
      </w:pPr>
    </w:p>
    <w:p w14:paraId="663E4BC3" w14:textId="62CAD38C" w:rsidR="0042531B" w:rsidRDefault="00F42BF5" w:rsidP="00BF0FBC">
      <w:pPr>
        <w:pStyle w:val="Body"/>
        <w:shd w:val="clear" w:color="auto" w:fill="FFFFFF"/>
        <w:jc w:val="both"/>
        <w:rPr>
          <w:sz w:val="20"/>
          <w:szCs w:val="20"/>
        </w:rPr>
      </w:pPr>
      <w:r>
        <w:rPr>
          <w:sz w:val="20"/>
          <w:szCs w:val="20"/>
        </w:rPr>
        <w:t xml:space="preserve">Under the patronage of His Highness the Amir, Sheikh Tamim bin Hamad Al Thani, and led by its Chairperson, Her Excellency Sheikha Al </w:t>
      </w:r>
      <w:proofErr w:type="spellStart"/>
      <w:r>
        <w:rPr>
          <w:sz w:val="20"/>
          <w:szCs w:val="20"/>
        </w:rPr>
        <w:t>Mayassa</w:t>
      </w:r>
      <w:proofErr w:type="spellEnd"/>
      <w:r>
        <w:rPr>
          <w:sz w:val="20"/>
          <w:szCs w:val="20"/>
        </w:rPr>
        <w:t xml:space="preserve"> </w:t>
      </w:r>
      <w:proofErr w:type="spellStart"/>
      <w:r>
        <w:rPr>
          <w:sz w:val="20"/>
          <w:szCs w:val="20"/>
        </w:rPr>
        <w:t>bint</w:t>
      </w:r>
      <w:proofErr w:type="spellEnd"/>
      <w:r>
        <w:rPr>
          <w:sz w:val="20"/>
          <w:szCs w:val="20"/>
        </w:rPr>
        <w:t xml:space="preserve"> Hamad bin Khalifa Al Thani, QM has made Qatar a vibrant </w:t>
      </w:r>
      <w:proofErr w:type="spellStart"/>
      <w:r>
        <w:rPr>
          <w:sz w:val="20"/>
          <w:szCs w:val="20"/>
        </w:rPr>
        <w:t>centre</w:t>
      </w:r>
      <w:proofErr w:type="spellEnd"/>
      <w:r>
        <w:rPr>
          <w:sz w:val="20"/>
          <w:szCs w:val="20"/>
        </w:rPr>
        <w:t xml:space="preserv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w:t>
      </w:r>
      <w:proofErr w:type="spellStart"/>
      <w:r>
        <w:rPr>
          <w:sz w:val="20"/>
          <w:szCs w:val="20"/>
        </w:rPr>
        <w:t>Mathaf</w:t>
      </w:r>
      <w:proofErr w:type="spellEnd"/>
      <w:r>
        <w:rPr>
          <w:sz w:val="20"/>
          <w:szCs w:val="20"/>
        </w:rPr>
        <w:t xml:space="preserve">: Arab Museum of Modern Art, the National Museum of Qatar, QM Gallery Al </w:t>
      </w:r>
      <w:proofErr w:type="spellStart"/>
      <w:r>
        <w:rPr>
          <w:sz w:val="20"/>
          <w:szCs w:val="20"/>
        </w:rPr>
        <w:t>Riwaq</w:t>
      </w:r>
      <w:proofErr w:type="spellEnd"/>
      <w:r>
        <w:rPr>
          <w:sz w:val="20"/>
          <w:szCs w:val="20"/>
        </w:rPr>
        <w:t xml:space="preserve">, QM Gallery </w:t>
      </w:r>
      <w:proofErr w:type="spellStart"/>
      <w:r>
        <w:rPr>
          <w:sz w:val="20"/>
          <w:szCs w:val="20"/>
        </w:rPr>
        <w:t>Katara</w:t>
      </w:r>
      <w:proofErr w:type="spellEnd"/>
      <w:r>
        <w:rPr>
          <w:sz w:val="20"/>
          <w:szCs w:val="20"/>
        </w:rPr>
        <w:t xml:space="preserve">, 3-2-1 Qatar Olympic and Sports Museum, and </w:t>
      </w:r>
      <w:proofErr w:type="spellStart"/>
      <w:r>
        <w:rPr>
          <w:sz w:val="20"/>
          <w:szCs w:val="20"/>
        </w:rPr>
        <w:t>Dadu</w:t>
      </w:r>
      <w:proofErr w:type="spellEnd"/>
      <w:r>
        <w:rPr>
          <w:sz w:val="20"/>
          <w:szCs w:val="20"/>
        </w:rPr>
        <w:t xml:space="preserve">, Children's Museum of Qatar. </w:t>
      </w:r>
    </w:p>
    <w:p w14:paraId="7EED6FB9" w14:textId="77777777" w:rsidR="0042531B" w:rsidRPr="00975D68" w:rsidRDefault="0042531B" w:rsidP="00975D68">
      <w:pPr>
        <w:pStyle w:val="Body"/>
        <w:shd w:val="clear" w:color="auto" w:fill="FFFFFF"/>
        <w:jc w:val="both"/>
        <w:rPr>
          <w:sz w:val="16"/>
          <w:szCs w:val="16"/>
        </w:rPr>
      </w:pPr>
    </w:p>
    <w:p w14:paraId="75E3FE05" w14:textId="77777777" w:rsidR="0042531B" w:rsidRDefault="00F42BF5" w:rsidP="00975D68">
      <w:pPr>
        <w:pStyle w:val="Body"/>
        <w:shd w:val="clear" w:color="auto" w:fill="FFFFFF"/>
        <w:jc w:val="both"/>
        <w:rPr>
          <w:sz w:val="20"/>
          <w:szCs w:val="20"/>
        </w:rPr>
      </w:pPr>
      <w:r>
        <w:rPr>
          <w:sz w:val="20"/>
          <w:szCs w:val="20"/>
        </w:rPr>
        <w:t xml:space="preserve">Through its newly created Creative Hub, QM also initiates and supports projects—such as the Fire Station Artist in Residence, the </w:t>
      </w:r>
      <w:proofErr w:type="spellStart"/>
      <w:r>
        <w:rPr>
          <w:sz w:val="20"/>
          <w:szCs w:val="20"/>
        </w:rPr>
        <w:t>Tasweer</w:t>
      </w:r>
      <w:proofErr w:type="spellEnd"/>
      <w:r>
        <w:rPr>
          <w:sz w:val="20"/>
          <w:szCs w:val="20"/>
        </w:rPr>
        <w:t xml:space="preserve"> Qatar Photo Festival and the creative hub for innovation, fashion and design M7—that nurture artistic talent and create opportunities to build a strong and sustainable cultural infrastructure. </w:t>
      </w:r>
    </w:p>
    <w:p w14:paraId="469502B9" w14:textId="77777777" w:rsidR="0042531B" w:rsidRDefault="0042531B" w:rsidP="00975D68">
      <w:pPr>
        <w:pStyle w:val="Body"/>
        <w:shd w:val="clear" w:color="auto" w:fill="FFFFFF"/>
        <w:jc w:val="both"/>
        <w:rPr>
          <w:sz w:val="20"/>
          <w:szCs w:val="20"/>
        </w:rPr>
      </w:pPr>
    </w:p>
    <w:p w14:paraId="5D964541" w14:textId="4E7006D6" w:rsidR="0042531B" w:rsidRDefault="00F42BF5" w:rsidP="00975D68">
      <w:pPr>
        <w:pStyle w:val="Body"/>
        <w:shd w:val="clear" w:color="auto" w:fill="FFFFFF"/>
        <w:jc w:val="both"/>
        <w:rPr>
          <w:sz w:val="20"/>
          <w:szCs w:val="20"/>
        </w:rPr>
      </w:pPr>
      <w:r>
        <w:rPr>
          <w:sz w:val="20"/>
          <w:szCs w:val="20"/>
        </w:rPr>
        <w:t>Animating everything that Qatar Museums does is an authentic connection to Qatar and its heritage, a steadfast commitment to inclusivity and accessibility, and a belief in creating value through invention.</w:t>
      </w:r>
    </w:p>
    <w:p w14:paraId="3AC32B7D" w14:textId="6C683BE4" w:rsidR="003F770C" w:rsidRDefault="003F770C" w:rsidP="00975D68">
      <w:pPr>
        <w:pStyle w:val="Body"/>
        <w:shd w:val="clear" w:color="auto" w:fill="FFFFFF"/>
        <w:jc w:val="both"/>
        <w:rPr>
          <w:sz w:val="20"/>
          <w:szCs w:val="20"/>
        </w:rPr>
      </w:pPr>
    </w:p>
    <w:p w14:paraId="0E0703FA" w14:textId="77777777" w:rsidR="003F770C" w:rsidRDefault="003F770C" w:rsidP="003F770C">
      <w:pPr>
        <w:pStyle w:val="Body"/>
        <w:jc w:val="both"/>
        <w:rPr>
          <w:b/>
          <w:bCs/>
          <w:sz w:val="20"/>
          <w:szCs w:val="20"/>
        </w:rPr>
      </w:pPr>
      <w:r>
        <w:rPr>
          <w:b/>
          <w:bCs/>
          <w:sz w:val="20"/>
          <w:szCs w:val="20"/>
        </w:rPr>
        <w:t xml:space="preserve">Press contact: </w:t>
      </w:r>
    </w:p>
    <w:p w14:paraId="3E30359C" w14:textId="77777777" w:rsidR="003F770C" w:rsidRDefault="003F770C" w:rsidP="003F770C">
      <w:pPr>
        <w:pStyle w:val="Body"/>
        <w:jc w:val="both"/>
        <w:rPr>
          <w:sz w:val="20"/>
          <w:szCs w:val="20"/>
        </w:rPr>
      </w:pPr>
      <w:r>
        <w:rPr>
          <w:sz w:val="20"/>
          <w:szCs w:val="20"/>
          <w:lang w:val="it-IT"/>
        </w:rPr>
        <w:t>Maria Luisa L. Bernabe</w:t>
      </w:r>
    </w:p>
    <w:p w14:paraId="5A856674" w14:textId="77777777" w:rsidR="003F770C" w:rsidRDefault="003F770C" w:rsidP="003F770C">
      <w:pPr>
        <w:pStyle w:val="Body"/>
        <w:jc w:val="both"/>
        <w:rPr>
          <w:sz w:val="20"/>
          <w:szCs w:val="20"/>
        </w:rPr>
      </w:pPr>
      <w:r>
        <w:rPr>
          <w:sz w:val="20"/>
          <w:szCs w:val="20"/>
          <w:lang w:val="de-DE"/>
        </w:rPr>
        <w:t xml:space="preserve">Marketing &amp; Communication             </w:t>
      </w:r>
    </w:p>
    <w:p w14:paraId="4AB8669A" w14:textId="77777777" w:rsidR="003F770C" w:rsidRDefault="003F770C" w:rsidP="003F770C">
      <w:pPr>
        <w:pStyle w:val="Body"/>
        <w:jc w:val="both"/>
        <w:rPr>
          <w:sz w:val="20"/>
          <w:szCs w:val="20"/>
        </w:rPr>
      </w:pPr>
      <w:r>
        <w:rPr>
          <w:sz w:val="20"/>
          <w:szCs w:val="20"/>
        </w:rPr>
        <w:t xml:space="preserve">IN-Q Enterprises WLL </w:t>
      </w:r>
    </w:p>
    <w:p w14:paraId="1F450275" w14:textId="77777777" w:rsidR="003F770C" w:rsidRDefault="003F770C" w:rsidP="003F770C">
      <w:pPr>
        <w:pStyle w:val="Body"/>
        <w:jc w:val="both"/>
        <w:rPr>
          <w:sz w:val="20"/>
          <w:szCs w:val="20"/>
        </w:rPr>
      </w:pPr>
      <w:r>
        <w:rPr>
          <w:sz w:val="20"/>
          <w:szCs w:val="20"/>
        </w:rPr>
        <w:t>+974 4452 5335</w:t>
      </w:r>
    </w:p>
    <w:p w14:paraId="357BF42F" w14:textId="77777777" w:rsidR="003F770C" w:rsidRDefault="007F5526" w:rsidP="003F770C">
      <w:pPr>
        <w:pStyle w:val="Body"/>
        <w:jc w:val="both"/>
        <w:rPr>
          <w:sz w:val="20"/>
          <w:szCs w:val="20"/>
        </w:rPr>
      </w:pPr>
      <w:hyperlink r:id="rId8" w:history="1">
        <w:r w:rsidR="003F770C">
          <w:rPr>
            <w:rStyle w:val="Hyperlink0"/>
            <w:lang w:val="it-IT"/>
          </w:rPr>
          <w:t>mbernabe@qm.org.qa</w:t>
        </w:r>
      </w:hyperlink>
      <w:r w:rsidR="003F770C">
        <w:rPr>
          <w:sz w:val="20"/>
          <w:szCs w:val="20"/>
        </w:rPr>
        <w:t xml:space="preserve"> </w:t>
      </w:r>
    </w:p>
    <w:sectPr w:rsidR="003F770C">
      <w:headerReference w:type="default" r:id="rId9"/>
      <w:footerReference w:type="default" r:id="rId10"/>
      <w:pgSz w:w="11900" w:h="16840"/>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89B8" w16cex:dateUtc="2022-12-06T06:28:00Z"/>
  <w16cex:commentExtensible w16cex:durableId="27398BE9" w16cex:dateUtc="2022-12-06T06:37:00Z"/>
  <w16cex:commentExtensible w16cex:durableId="27398947" w16cex:dateUtc="2022-12-06T06:26:00Z"/>
  <w16cex:commentExtensible w16cex:durableId="27398979" w16cex:dateUtc="2022-12-06T06:27:00Z"/>
  <w16cex:commentExtensible w16cex:durableId="273989A7" w16cex:dateUtc="2022-12-06T06:28:00Z"/>
  <w16cex:commentExtensible w16cex:durableId="27398CC5" w16cex:dateUtc="2022-12-06T0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AA36B" w14:textId="77777777" w:rsidR="007F5526" w:rsidRDefault="007F5526">
      <w:r>
        <w:separator/>
      </w:r>
    </w:p>
  </w:endnote>
  <w:endnote w:type="continuationSeparator" w:id="0">
    <w:p w14:paraId="01481923" w14:textId="77777777" w:rsidR="007F5526" w:rsidRDefault="007F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69C7F" w14:textId="77777777" w:rsidR="007F5526" w:rsidRDefault="007F5526">
      <w:r>
        <w:separator/>
      </w:r>
    </w:p>
  </w:footnote>
  <w:footnote w:type="continuationSeparator" w:id="0">
    <w:p w14:paraId="1125E308" w14:textId="77777777" w:rsidR="007F5526" w:rsidRDefault="007F5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6D2F"/>
    <w:rsid w:val="00027B4D"/>
    <w:rsid w:val="00040B2B"/>
    <w:rsid w:val="00041E38"/>
    <w:rsid w:val="000638E8"/>
    <w:rsid w:val="00064EC1"/>
    <w:rsid w:val="000656D4"/>
    <w:rsid w:val="00071672"/>
    <w:rsid w:val="000A15FD"/>
    <w:rsid w:val="000A7FF8"/>
    <w:rsid w:val="000B3D2E"/>
    <w:rsid w:val="000B553A"/>
    <w:rsid w:val="000C1A8F"/>
    <w:rsid w:val="000C7665"/>
    <w:rsid w:val="000E0D8B"/>
    <w:rsid w:val="000F26C1"/>
    <w:rsid w:val="001078D0"/>
    <w:rsid w:val="00116396"/>
    <w:rsid w:val="001168EE"/>
    <w:rsid w:val="00127792"/>
    <w:rsid w:val="001363AE"/>
    <w:rsid w:val="001412AF"/>
    <w:rsid w:val="001518EE"/>
    <w:rsid w:val="00153167"/>
    <w:rsid w:val="00153A2E"/>
    <w:rsid w:val="00175559"/>
    <w:rsid w:val="001765AD"/>
    <w:rsid w:val="001A5BE1"/>
    <w:rsid w:val="001C72AB"/>
    <w:rsid w:val="001D16CB"/>
    <w:rsid w:val="001E091E"/>
    <w:rsid w:val="00207693"/>
    <w:rsid w:val="002101E5"/>
    <w:rsid w:val="00210423"/>
    <w:rsid w:val="00211F49"/>
    <w:rsid w:val="002142E8"/>
    <w:rsid w:val="0021736B"/>
    <w:rsid w:val="00227997"/>
    <w:rsid w:val="0023594D"/>
    <w:rsid w:val="002766D7"/>
    <w:rsid w:val="0028362E"/>
    <w:rsid w:val="00285F76"/>
    <w:rsid w:val="002945A4"/>
    <w:rsid w:val="002E715A"/>
    <w:rsid w:val="002F6F2B"/>
    <w:rsid w:val="00311DEB"/>
    <w:rsid w:val="003159BE"/>
    <w:rsid w:val="003209C6"/>
    <w:rsid w:val="003549B5"/>
    <w:rsid w:val="00366A09"/>
    <w:rsid w:val="00373CAE"/>
    <w:rsid w:val="00381951"/>
    <w:rsid w:val="003A2B14"/>
    <w:rsid w:val="003A462E"/>
    <w:rsid w:val="003B2983"/>
    <w:rsid w:val="003D661A"/>
    <w:rsid w:val="003D6954"/>
    <w:rsid w:val="003F770C"/>
    <w:rsid w:val="00401038"/>
    <w:rsid w:val="004073CF"/>
    <w:rsid w:val="0042531B"/>
    <w:rsid w:val="00432D20"/>
    <w:rsid w:val="00436590"/>
    <w:rsid w:val="004366DF"/>
    <w:rsid w:val="00462E73"/>
    <w:rsid w:val="00475F12"/>
    <w:rsid w:val="004B5EA5"/>
    <w:rsid w:val="004C2491"/>
    <w:rsid w:val="004D512A"/>
    <w:rsid w:val="00503AAA"/>
    <w:rsid w:val="00506E89"/>
    <w:rsid w:val="00513C45"/>
    <w:rsid w:val="00514FBC"/>
    <w:rsid w:val="00515D08"/>
    <w:rsid w:val="00552EBC"/>
    <w:rsid w:val="00555E99"/>
    <w:rsid w:val="005601FC"/>
    <w:rsid w:val="00565C1C"/>
    <w:rsid w:val="005714F3"/>
    <w:rsid w:val="0057484A"/>
    <w:rsid w:val="00576171"/>
    <w:rsid w:val="00587749"/>
    <w:rsid w:val="005925EB"/>
    <w:rsid w:val="005B4123"/>
    <w:rsid w:val="005E0E8D"/>
    <w:rsid w:val="00627DB5"/>
    <w:rsid w:val="006425FB"/>
    <w:rsid w:val="00644E6F"/>
    <w:rsid w:val="00652161"/>
    <w:rsid w:val="00654952"/>
    <w:rsid w:val="00676F81"/>
    <w:rsid w:val="00676F9F"/>
    <w:rsid w:val="00677EEF"/>
    <w:rsid w:val="00680170"/>
    <w:rsid w:val="006921B1"/>
    <w:rsid w:val="006B49C1"/>
    <w:rsid w:val="006C1853"/>
    <w:rsid w:val="006C2CC2"/>
    <w:rsid w:val="006C5240"/>
    <w:rsid w:val="006C7EBA"/>
    <w:rsid w:val="006D51E9"/>
    <w:rsid w:val="006E0217"/>
    <w:rsid w:val="006E5AE0"/>
    <w:rsid w:val="007015B3"/>
    <w:rsid w:val="00707B41"/>
    <w:rsid w:val="00720D71"/>
    <w:rsid w:val="00725562"/>
    <w:rsid w:val="007356DF"/>
    <w:rsid w:val="00741E64"/>
    <w:rsid w:val="007567CB"/>
    <w:rsid w:val="007611FC"/>
    <w:rsid w:val="00777636"/>
    <w:rsid w:val="0078593F"/>
    <w:rsid w:val="007877A8"/>
    <w:rsid w:val="00793B68"/>
    <w:rsid w:val="007A5AF8"/>
    <w:rsid w:val="007B0553"/>
    <w:rsid w:val="007B0F57"/>
    <w:rsid w:val="007D3A9F"/>
    <w:rsid w:val="007D7939"/>
    <w:rsid w:val="007F43B3"/>
    <w:rsid w:val="007F5526"/>
    <w:rsid w:val="008009E0"/>
    <w:rsid w:val="00822444"/>
    <w:rsid w:val="00823438"/>
    <w:rsid w:val="0082694F"/>
    <w:rsid w:val="00830985"/>
    <w:rsid w:val="0083241A"/>
    <w:rsid w:val="008357DB"/>
    <w:rsid w:val="00856D61"/>
    <w:rsid w:val="00862530"/>
    <w:rsid w:val="00872A88"/>
    <w:rsid w:val="00874943"/>
    <w:rsid w:val="00884710"/>
    <w:rsid w:val="00890DFD"/>
    <w:rsid w:val="0089457E"/>
    <w:rsid w:val="008971C0"/>
    <w:rsid w:val="008A62FA"/>
    <w:rsid w:val="008C2284"/>
    <w:rsid w:val="008D22A4"/>
    <w:rsid w:val="008E2B78"/>
    <w:rsid w:val="00903DA2"/>
    <w:rsid w:val="00905EE2"/>
    <w:rsid w:val="00915938"/>
    <w:rsid w:val="00917B3D"/>
    <w:rsid w:val="00920FDC"/>
    <w:rsid w:val="00926CBF"/>
    <w:rsid w:val="00952079"/>
    <w:rsid w:val="00953ADD"/>
    <w:rsid w:val="00953E09"/>
    <w:rsid w:val="009563E8"/>
    <w:rsid w:val="00973E31"/>
    <w:rsid w:val="00975D68"/>
    <w:rsid w:val="0098534D"/>
    <w:rsid w:val="009938F9"/>
    <w:rsid w:val="009A6633"/>
    <w:rsid w:val="009B0DD1"/>
    <w:rsid w:val="009C06E8"/>
    <w:rsid w:val="009E3761"/>
    <w:rsid w:val="009F3646"/>
    <w:rsid w:val="009F40F3"/>
    <w:rsid w:val="009F62EF"/>
    <w:rsid w:val="009F7565"/>
    <w:rsid w:val="00A355B7"/>
    <w:rsid w:val="00A94BE5"/>
    <w:rsid w:val="00A97282"/>
    <w:rsid w:val="00AB74DF"/>
    <w:rsid w:val="00AC66F5"/>
    <w:rsid w:val="00AC7179"/>
    <w:rsid w:val="00AD402B"/>
    <w:rsid w:val="00AD79CF"/>
    <w:rsid w:val="00AE2FA2"/>
    <w:rsid w:val="00AF5833"/>
    <w:rsid w:val="00AF7518"/>
    <w:rsid w:val="00B01955"/>
    <w:rsid w:val="00B112AE"/>
    <w:rsid w:val="00B255C7"/>
    <w:rsid w:val="00B26B9B"/>
    <w:rsid w:val="00B412A3"/>
    <w:rsid w:val="00B60A66"/>
    <w:rsid w:val="00B77C36"/>
    <w:rsid w:val="00BC36E8"/>
    <w:rsid w:val="00BC4062"/>
    <w:rsid w:val="00BE1256"/>
    <w:rsid w:val="00BE1FE1"/>
    <w:rsid w:val="00BE5E7D"/>
    <w:rsid w:val="00BF0FBC"/>
    <w:rsid w:val="00C1327A"/>
    <w:rsid w:val="00C14B99"/>
    <w:rsid w:val="00C155F6"/>
    <w:rsid w:val="00C15C81"/>
    <w:rsid w:val="00C236B8"/>
    <w:rsid w:val="00C2512A"/>
    <w:rsid w:val="00C347A1"/>
    <w:rsid w:val="00C365B9"/>
    <w:rsid w:val="00C36A57"/>
    <w:rsid w:val="00C53AD5"/>
    <w:rsid w:val="00C66F4C"/>
    <w:rsid w:val="00C71123"/>
    <w:rsid w:val="00C80547"/>
    <w:rsid w:val="00C84D11"/>
    <w:rsid w:val="00C91365"/>
    <w:rsid w:val="00C9321F"/>
    <w:rsid w:val="00C9672A"/>
    <w:rsid w:val="00C96F08"/>
    <w:rsid w:val="00CC39D4"/>
    <w:rsid w:val="00CD15FE"/>
    <w:rsid w:val="00D01AB8"/>
    <w:rsid w:val="00D166EF"/>
    <w:rsid w:val="00D23DC3"/>
    <w:rsid w:val="00D372A5"/>
    <w:rsid w:val="00D4336F"/>
    <w:rsid w:val="00D54938"/>
    <w:rsid w:val="00D579D6"/>
    <w:rsid w:val="00D63FAF"/>
    <w:rsid w:val="00D94E73"/>
    <w:rsid w:val="00DA2324"/>
    <w:rsid w:val="00DA7A7F"/>
    <w:rsid w:val="00DB6D6A"/>
    <w:rsid w:val="00DF1BCA"/>
    <w:rsid w:val="00DF1DAA"/>
    <w:rsid w:val="00E018C5"/>
    <w:rsid w:val="00E132D6"/>
    <w:rsid w:val="00E162E2"/>
    <w:rsid w:val="00E16951"/>
    <w:rsid w:val="00E17132"/>
    <w:rsid w:val="00E2293F"/>
    <w:rsid w:val="00E23680"/>
    <w:rsid w:val="00E25DDB"/>
    <w:rsid w:val="00E269CD"/>
    <w:rsid w:val="00E30604"/>
    <w:rsid w:val="00E31C23"/>
    <w:rsid w:val="00E44D9C"/>
    <w:rsid w:val="00E45150"/>
    <w:rsid w:val="00E4531A"/>
    <w:rsid w:val="00E47D47"/>
    <w:rsid w:val="00E507C1"/>
    <w:rsid w:val="00E52711"/>
    <w:rsid w:val="00E552C4"/>
    <w:rsid w:val="00E6552B"/>
    <w:rsid w:val="00EB4D28"/>
    <w:rsid w:val="00EB7201"/>
    <w:rsid w:val="00ED23F1"/>
    <w:rsid w:val="00ED7006"/>
    <w:rsid w:val="00ED7465"/>
    <w:rsid w:val="00EE1F44"/>
    <w:rsid w:val="00EE2C95"/>
    <w:rsid w:val="00EE2FF6"/>
    <w:rsid w:val="00EE45D5"/>
    <w:rsid w:val="00EF24C7"/>
    <w:rsid w:val="00F12439"/>
    <w:rsid w:val="00F2167B"/>
    <w:rsid w:val="00F2382D"/>
    <w:rsid w:val="00F25AE6"/>
    <w:rsid w:val="00F34D01"/>
    <w:rsid w:val="00F42BF5"/>
    <w:rsid w:val="00F46378"/>
    <w:rsid w:val="00F463EC"/>
    <w:rsid w:val="00F47D9D"/>
    <w:rsid w:val="00F74158"/>
    <w:rsid w:val="00F77659"/>
    <w:rsid w:val="00F80C3D"/>
    <w:rsid w:val="00F80CAC"/>
    <w:rsid w:val="00F85D02"/>
    <w:rsid w:val="00F979AA"/>
    <w:rsid w:val="00FB6A19"/>
    <w:rsid w:val="00FC15C0"/>
    <w:rsid w:val="00FC43CE"/>
    <w:rsid w:val="00FD0AFC"/>
    <w:rsid w:val="00FD2F0D"/>
    <w:rsid w:val="00FE244E"/>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15F93-1951-4CBB-9604-96630CDC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Bernabe</dc:creator>
  <cp:lastModifiedBy>Maria Luisa Bernabe</cp:lastModifiedBy>
  <cp:revision>2</cp:revision>
  <dcterms:created xsi:type="dcterms:W3CDTF">2023-02-09T06:26:00Z</dcterms:created>
  <dcterms:modified xsi:type="dcterms:W3CDTF">2023-02-09T06:26:00Z</dcterms:modified>
</cp:coreProperties>
</file>