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9F236" w14:textId="77777777" w:rsidR="0042531B" w:rsidRDefault="0042531B">
      <w:pPr>
        <w:pStyle w:val="Body"/>
        <w:jc w:val="both"/>
        <w:rPr>
          <w:b/>
          <w:bCs/>
        </w:rPr>
      </w:pPr>
    </w:p>
    <w:p w14:paraId="61F2AD99" w14:textId="77777777" w:rsidR="005D66FE" w:rsidRPr="005D66FE" w:rsidRDefault="005D66FE" w:rsidP="005D66FE">
      <w:pPr>
        <w:jc w:val="center"/>
        <w:rPr>
          <w:rFonts w:ascii="Calibri" w:hAnsi="Calibri" w:cs="Calibri"/>
          <w:b/>
          <w:bCs/>
        </w:rPr>
      </w:pPr>
      <w:r w:rsidRPr="005D66FE">
        <w:rPr>
          <w:rFonts w:ascii="Calibri" w:hAnsi="Calibri" w:cs="Calibri"/>
          <w:b/>
          <w:bCs/>
        </w:rPr>
        <w:t xml:space="preserve">IN-Q Celebrates Cafe #999’s Grand Opening </w:t>
      </w:r>
    </w:p>
    <w:p w14:paraId="35FAC270" w14:textId="78B43CC1" w:rsidR="005D66FE" w:rsidRDefault="005D66FE" w:rsidP="005D66FE">
      <w:pPr>
        <w:jc w:val="center"/>
        <w:rPr>
          <w:rFonts w:ascii="Calibri" w:hAnsi="Calibri" w:cs="Calibri"/>
          <w:i/>
          <w:iCs/>
          <w:sz w:val="22"/>
          <w:szCs w:val="22"/>
        </w:rPr>
      </w:pPr>
      <w:r w:rsidRPr="005D66FE">
        <w:rPr>
          <w:rFonts w:ascii="Calibri" w:hAnsi="Calibri" w:cs="Calibri"/>
          <w:i/>
          <w:iCs/>
          <w:sz w:val="22"/>
          <w:szCs w:val="22"/>
        </w:rPr>
        <w:t>The new authentic Italian concept at the Fire Station is curated by</w:t>
      </w:r>
      <w:r w:rsidR="00E54A9E">
        <w:rPr>
          <w:rFonts w:ascii="Calibri" w:hAnsi="Calibri" w:cs="Calibri"/>
          <w:i/>
          <w:iCs/>
          <w:sz w:val="22"/>
          <w:szCs w:val="22"/>
        </w:rPr>
        <w:t xml:space="preserve"> Groupe</w:t>
      </w:r>
      <w:r w:rsidRPr="005D66FE">
        <w:rPr>
          <w:rFonts w:ascii="Calibri" w:hAnsi="Calibri" w:cs="Calibri"/>
          <w:i/>
          <w:iCs/>
          <w:sz w:val="22"/>
          <w:szCs w:val="22"/>
        </w:rPr>
        <w:t xml:space="preserve"> </w:t>
      </w:r>
      <w:r w:rsidR="00AA3E94">
        <w:rPr>
          <w:rFonts w:ascii="Calibri" w:hAnsi="Calibri" w:cs="Calibri"/>
          <w:i/>
          <w:iCs/>
          <w:sz w:val="22"/>
          <w:szCs w:val="22"/>
        </w:rPr>
        <w:t>Ducasse</w:t>
      </w:r>
      <w:r w:rsidRPr="005D66FE">
        <w:rPr>
          <w:rFonts w:ascii="Calibri" w:hAnsi="Calibri" w:cs="Calibri"/>
          <w:i/>
          <w:iCs/>
          <w:sz w:val="22"/>
          <w:szCs w:val="22"/>
        </w:rPr>
        <w:t xml:space="preserve"> Paris</w:t>
      </w:r>
    </w:p>
    <w:p w14:paraId="17055802" w14:textId="77777777" w:rsidR="005D66FE" w:rsidRPr="005D66FE" w:rsidRDefault="005D66FE" w:rsidP="005D66FE">
      <w:pPr>
        <w:jc w:val="center"/>
        <w:rPr>
          <w:rFonts w:ascii="Calibri" w:hAnsi="Calibri" w:cs="Calibri"/>
          <w:i/>
          <w:iCs/>
          <w:sz w:val="22"/>
          <w:szCs w:val="22"/>
        </w:rPr>
      </w:pPr>
    </w:p>
    <w:p w14:paraId="70022631" w14:textId="77777777" w:rsidR="005D66FE" w:rsidRPr="005D66FE" w:rsidRDefault="005D66FE" w:rsidP="005D66FE">
      <w:pPr>
        <w:jc w:val="center"/>
        <w:rPr>
          <w:rFonts w:ascii="Calibri" w:hAnsi="Calibri" w:cs="Calibri"/>
          <w:sz w:val="22"/>
          <w:szCs w:val="22"/>
        </w:rPr>
      </w:pPr>
    </w:p>
    <w:p w14:paraId="1D800809" w14:textId="35639850" w:rsidR="005D66FE" w:rsidRPr="00AA3144" w:rsidRDefault="005D66FE" w:rsidP="005D66FE">
      <w:pPr>
        <w:jc w:val="both"/>
        <w:rPr>
          <w:rFonts w:ascii="Calibri" w:hAnsi="Calibri" w:cs="Calibri"/>
          <w:sz w:val="22"/>
          <w:szCs w:val="22"/>
        </w:rPr>
      </w:pPr>
      <w:r w:rsidRPr="00AA3144">
        <w:rPr>
          <w:rFonts w:ascii="Calibri" w:hAnsi="Calibri" w:cs="Calibri"/>
          <w:b/>
          <w:bCs/>
          <w:sz w:val="22"/>
          <w:szCs w:val="22"/>
        </w:rPr>
        <w:t xml:space="preserve">Doha, 22 January 2023 -- </w:t>
      </w:r>
      <w:r w:rsidRPr="00AA3144">
        <w:rPr>
          <w:rFonts w:ascii="Calibri" w:hAnsi="Calibri" w:cs="Calibri"/>
          <w:sz w:val="22"/>
          <w:szCs w:val="22"/>
        </w:rPr>
        <w:t>IN-Q Enterprises (IN-Q), the commercial arm and wholly owned subsidiary of Qatar Museums (QM), held the grand opening of Cafe #999 at the Fire Station on 18 January. The restaurant returns under the new management of IN-Q in consultation with</w:t>
      </w:r>
      <w:r w:rsidR="00E54A9E" w:rsidRPr="00AA3144">
        <w:rPr>
          <w:rFonts w:ascii="Calibri" w:hAnsi="Calibri" w:cs="Calibri"/>
          <w:sz w:val="22"/>
          <w:szCs w:val="22"/>
        </w:rPr>
        <w:t xml:space="preserve"> Groupe</w:t>
      </w:r>
      <w:r w:rsidRPr="00AA3144">
        <w:rPr>
          <w:rFonts w:ascii="Calibri" w:hAnsi="Calibri" w:cs="Calibri"/>
          <w:sz w:val="22"/>
          <w:szCs w:val="22"/>
        </w:rPr>
        <w:t xml:space="preserve"> D</w:t>
      </w:r>
      <w:r w:rsidR="00AA3E94" w:rsidRPr="00AA3144">
        <w:rPr>
          <w:rFonts w:ascii="Calibri" w:hAnsi="Calibri" w:cs="Calibri"/>
          <w:sz w:val="22"/>
          <w:szCs w:val="22"/>
        </w:rPr>
        <w:t>ucasse</w:t>
      </w:r>
      <w:r w:rsidRPr="00AA3144">
        <w:rPr>
          <w:rFonts w:ascii="Calibri" w:hAnsi="Calibri" w:cs="Calibri"/>
          <w:sz w:val="22"/>
          <w:szCs w:val="22"/>
        </w:rPr>
        <w:t xml:space="preserve"> Paris.</w:t>
      </w:r>
    </w:p>
    <w:p w14:paraId="28785CDA" w14:textId="77777777" w:rsidR="005D66FE" w:rsidRPr="00AA3144" w:rsidRDefault="005D66FE" w:rsidP="005D66FE">
      <w:pPr>
        <w:jc w:val="both"/>
        <w:rPr>
          <w:rFonts w:ascii="Calibri" w:hAnsi="Calibri" w:cs="Calibri"/>
          <w:sz w:val="22"/>
          <w:szCs w:val="22"/>
        </w:rPr>
      </w:pPr>
    </w:p>
    <w:p w14:paraId="53C0F9D7" w14:textId="48525DB9" w:rsidR="005D66FE" w:rsidRPr="00AA3144" w:rsidRDefault="005D66FE" w:rsidP="005D66FE">
      <w:pPr>
        <w:jc w:val="both"/>
        <w:rPr>
          <w:rFonts w:ascii="Calibri" w:hAnsi="Calibri" w:cs="Calibri"/>
          <w:sz w:val="22"/>
          <w:szCs w:val="22"/>
        </w:rPr>
      </w:pPr>
      <w:r w:rsidRPr="00AA3144">
        <w:rPr>
          <w:rFonts w:ascii="Calibri" w:hAnsi="Calibri" w:cs="Calibri"/>
          <w:sz w:val="22"/>
          <w:szCs w:val="22"/>
        </w:rPr>
        <w:t xml:space="preserve">Café #999 offers authentic Italian culinary creations as reimagined by </w:t>
      </w:r>
      <w:r w:rsidR="00E54A9E" w:rsidRPr="00AA3144">
        <w:rPr>
          <w:rFonts w:ascii="Calibri" w:hAnsi="Calibri" w:cs="Calibri"/>
          <w:sz w:val="22"/>
          <w:szCs w:val="22"/>
        </w:rPr>
        <w:t xml:space="preserve">Groupe </w:t>
      </w:r>
      <w:r w:rsidRPr="00AA3144">
        <w:rPr>
          <w:rFonts w:ascii="Calibri" w:hAnsi="Calibri" w:cs="Calibri"/>
          <w:sz w:val="22"/>
          <w:szCs w:val="22"/>
        </w:rPr>
        <w:t>D</w:t>
      </w:r>
      <w:r w:rsidR="00AA3E94" w:rsidRPr="00AA3144">
        <w:rPr>
          <w:rFonts w:ascii="Calibri" w:hAnsi="Calibri" w:cs="Calibri"/>
          <w:sz w:val="22"/>
          <w:szCs w:val="22"/>
        </w:rPr>
        <w:t xml:space="preserve">ucasse </w:t>
      </w:r>
      <w:r w:rsidRPr="00AA3144">
        <w:rPr>
          <w:rFonts w:ascii="Calibri" w:hAnsi="Calibri" w:cs="Calibri"/>
          <w:sz w:val="22"/>
          <w:szCs w:val="22"/>
        </w:rPr>
        <w:t>Paris chefs led by Executive Chef Jeremy Cheminade and Head Chef, Fabio Fioravanti. It is the third and latest</w:t>
      </w:r>
      <w:r w:rsidR="00E54A9E" w:rsidRPr="00AA3144">
        <w:rPr>
          <w:rFonts w:ascii="Calibri" w:hAnsi="Calibri" w:cs="Calibri"/>
          <w:sz w:val="22"/>
          <w:szCs w:val="22"/>
        </w:rPr>
        <w:t xml:space="preserve"> Groupe</w:t>
      </w:r>
      <w:r w:rsidRPr="00AA3144">
        <w:rPr>
          <w:rFonts w:ascii="Calibri" w:hAnsi="Calibri" w:cs="Calibri"/>
          <w:sz w:val="22"/>
          <w:szCs w:val="22"/>
        </w:rPr>
        <w:t xml:space="preserve"> D</w:t>
      </w:r>
      <w:r w:rsidR="00AA3E94" w:rsidRPr="00AA3144">
        <w:rPr>
          <w:rFonts w:ascii="Calibri" w:hAnsi="Calibri" w:cs="Calibri"/>
          <w:sz w:val="22"/>
          <w:szCs w:val="22"/>
        </w:rPr>
        <w:t>ucasse</w:t>
      </w:r>
      <w:r w:rsidRPr="00AA3144">
        <w:rPr>
          <w:rFonts w:ascii="Calibri" w:hAnsi="Calibri" w:cs="Calibri"/>
          <w:sz w:val="22"/>
          <w:szCs w:val="22"/>
        </w:rPr>
        <w:t xml:space="preserve"> Paris restaurant to be launched in partnership with QM in Doha. </w:t>
      </w:r>
    </w:p>
    <w:p w14:paraId="1267D133" w14:textId="77777777" w:rsidR="005D66FE" w:rsidRPr="00AA3144" w:rsidRDefault="005D66FE" w:rsidP="005D66FE">
      <w:pPr>
        <w:jc w:val="both"/>
        <w:rPr>
          <w:rFonts w:ascii="Calibri" w:hAnsi="Calibri" w:cs="Calibri"/>
          <w:sz w:val="22"/>
          <w:szCs w:val="22"/>
        </w:rPr>
      </w:pPr>
    </w:p>
    <w:p w14:paraId="2D3D8C44" w14:textId="0EB4DD2D" w:rsidR="005D66FE" w:rsidRPr="00AA3144" w:rsidRDefault="005D66FE" w:rsidP="005D66FE">
      <w:pPr>
        <w:jc w:val="both"/>
        <w:rPr>
          <w:rFonts w:ascii="Calibri" w:hAnsi="Calibri" w:cs="Calibri"/>
          <w:sz w:val="22"/>
          <w:szCs w:val="22"/>
        </w:rPr>
      </w:pPr>
      <w:r w:rsidRPr="00AA3144">
        <w:rPr>
          <w:rFonts w:ascii="Calibri" w:hAnsi="Calibri" w:cs="Calibri"/>
          <w:sz w:val="22"/>
          <w:szCs w:val="22"/>
        </w:rPr>
        <w:t xml:space="preserve">The grand opening of the restaurant was celebrated with an Italian Lunch in the presence of </w:t>
      </w:r>
      <w:r w:rsidR="00E54A9E" w:rsidRPr="00AA3144">
        <w:rPr>
          <w:rFonts w:ascii="Calibri" w:hAnsi="Calibri" w:cs="Calibri"/>
          <w:sz w:val="22"/>
          <w:szCs w:val="22"/>
        </w:rPr>
        <w:t xml:space="preserve">Groupe </w:t>
      </w:r>
      <w:r w:rsidR="00FE4443" w:rsidRPr="00AA3144">
        <w:rPr>
          <w:rFonts w:ascii="Calibri" w:hAnsi="Calibri" w:cs="Calibri"/>
          <w:sz w:val="22"/>
          <w:szCs w:val="22"/>
        </w:rPr>
        <w:t>Ducasse Paris Founder</w:t>
      </w:r>
      <w:r w:rsidRPr="00AA3144">
        <w:rPr>
          <w:rFonts w:ascii="Calibri" w:hAnsi="Calibri" w:cs="Calibri"/>
          <w:sz w:val="22"/>
          <w:szCs w:val="22"/>
        </w:rPr>
        <w:t xml:space="preserve">, Alain Ducasse; QM CEO, Mr. Ahmad Al </w:t>
      </w:r>
      <w:proofErr w:type="spellStart"/>
      <w:r w:rsidRPr="00AA3144">
        <w:rPr>
          <w:rFonts w:ascii="Calibri" w:hAnsi="Calibri" w:cs="Calibri"/>
          <w:sz w:val="22"/>
          <w:szCs w:val="22"/>
        </w:rPr>
        <w:t>Namla</w:t>
      </w:r>
      <w:proofErr w:type="spellEnd"/>
      <w:r w:rsidRPr="00AA3144">
        <w:rPr>
          <w:rFonts w:ascii="Calibri" w:hAnsi="Calibri" w:cs="Calibri"/>
          <w:sz w:val="22"/>
          <w:szCs w:val="22"/>
        </w:rPr>
        <w:t xml:space="preserve"> and VIP guests from Qatar.</w:t>
      </w:r>
    </w:p>
    <w:p w14:paraId="7F607EDD" w14:textId="77777777" w:rsidR="005D66FE" w:rsidRPr="00AA3144" w:rsidRDefault="005D66FE" w:rsidP="005D66FE">
      <w:pPr>
        <w:jc w:val="both"/>
        <w:rPr>
          <w:rFonts w:ascii="Calibri" w:hAnsi="Calibri" w:cs="Calibri"/>
          <w:sz w:val="22"/>
          <w:szCs w:val="22"/>
        </w:rPr>
      </w:pPr>
    </w:p>
    <w:p w14:paraId="0D5416EC" w14:textId="77777777" w:rsidR="00F8435B" w:rsidRPr="00393C21" w:rsidRDefault="00F8435B" w:rsidP="00F8435B">
      <w:pPr>
        <w:jc w:val="both"/>
        <w:rPr>
          <w:rFonts w:ascii="Calibri" w:hAnsi="Calibri" w:cs="Calibri"/>
          <w:sz w:val="22"/>
          <w:szCs w:val="22"/>
        </w:rPr>
      </w:pPr>
      <w:r w:rsidRPr="00393C21">
        <w:rPr>
          <w:rFonts w:ascii="Calibri" w:hAnsi="Calibri" w:cs="Calibri"/>
          <w:sz w:val="22"/>
          <w:szCs w:val="22"/>
        </w:rPr>
        <w:t xml:space="preserve">Commenting on the grand opening, Phil Lawrie, General Manager of IN-Q said: “We are proud to officially launch Café #999, the third outlet in our long partnership with M. Alain Ducasse, who shares our passion for art, heritage and culture. Here we take guests on a timeless artistic and gourmet journey to Italy in a vibrant retro-pop setting. Café #999 is the perfect dining destination, located at the heart of the Fire Station overlooking Al </w:t>
      </w:r>
      <w:proofErr w:type="spellStart"/>
      <w:r w:rsidRPr="00393C21">
        <w:rPr>
          <w:rFonts w:ascii="Calibri" w:hAnsi="Calibri" w:cs="Calibri"/>
          <w:sz w:val="22"/>
          <w:szCs w:val="22"/>
        </w:rPr>
        <w:t>Bidda</w:t>
      </w:r>
      <w:proofErr w:type="spellEnd"/>
      <w:r w:rsidRPr="00393C21">
        <w:rPr>
          <w:rFonts w:ascii="Calibri" w:hAnsi="Calibri" w:cs="Calibri"/>
          <w:sz w:val="22"/>
          <w:szCs w:val="22"/>
        </w:rPr>
        <w:t xml:space="preserve"> Park and the stunning West Bay skyline. We can promise our guests an amazing experience.”</w:t>
      </w:r>
    </w:p>
    <w:p w14:paraId="16F7ABBF" w14:textId="77777777" w:rsidR="005D66FE" w:rsidRPr="00393C21" w:rsidRDefault="005D66FE" w:rsidP="005D66FE">
      <w:pPr>
        <w:jc w:val="both"/>
        <w:rPr>
          <w:rFonts w:ascii="Calibri" w:hAnsi="Calibri" w:cs="Calibri"/>
          <w:sz w:val="22"/>
          <w:szCs w:val="22"/>
        </w:rPr>
      </w:pPr>
    </w:p>
    <w:p w14:paraId="45D9891E" w14:textId="1CB1EDBD" w:rsidR="005D66FE" w:rsidRPr="00393C21" w:rsidRDefault="005D66FE" w:rsidP="00943605">
      <w:pPr>
        <w:jc w:val="both"/>
        <w:rPr>
          <w:rFonts w:ascii="Calibri" w:hAnsi="Calibri" w:cs="Calibri"/>
          <w:sz w:val="22"/>
          <w:szCs w:val="22"/>
        </w:rPr>
      </w:pPr>
      <w:r w:rsidRPr="00393C21">
        <w:rPr>
          <w:rFonts w:ascii="Calibri" w:hAnsi="Calibri" w:cs="Calibri"/>
          <w:sz w:val="22"/>
          <w:szCs w:val="22"/>
        </w:rPr>
        <w:t xml:space="preserve">Khalifa </w:t>
      </w:r>
      <w:r w:rsidR="004602CE" w:rsidRPr="00393C21">
        <w:rPr>
          <w:rFonts w:ascii="Calibri" w:hAnsi="Calibri" w:cs="Calibri"/>
          <w:sz w:val="22"/>
          <w:szCs w:val="22"/>
        </w:rPr>
        <w:t xml:space="preserve">Ahmad </w:t>
      </w:r>
      <w:r w:rsidRPr="00393C21">
        <w:rPr>
          <w:rFonts w:ascii="Calibri" w:hAnsi="Calibri" w:cs="Calibri"/>
          <w:sz w:val="22"/>
          <w:szCs w:val="22"/>
        </w:rPr>
        <w:t xml:space="preserve">Al </w:t>
      </w:r>
      <w:proofErr w:type="spellStart"/>
      <w:r w:rsidRPr="00393C21">
        <w:rPr>
          <w:rFonts w:ascii="Calibri" w:hAnsi="Calibri" w:cs="Calibri"/>
          <w:sz w:val="22"/>
          <w:szCs w:val="22"/>
        </w:rPr>
        <w:t>Obaidly</w:t>
      </w:r>
      <w:proofErr w:type="spellEnd"/>
      <w:r w:rsidRPr="00393C21">
        <w:rPr>
          <w:rFonts w:ascii="Calibri" w:hAnsi="Calibri" w:cs="Calibri"/>
          <w:sz w:val="22"/>
          <w:szCs w:val="22"/>
        </w:rPr>
        <w:t xml:space="preserve">, Director of </w:t>
      </w:r>
      <w:r w:rsidR="00E54A9E" w:rsidRPr="00393C21">
        <w:rPr>
          <w:rFonts w:ascii="Calibri" w:hAnsi="Calibri" w:cs="Calibri"/>
          <w:sz w:val="22"/>
          <w:szCs w:val="22"/>
        </w:rPr>
        <w:t xml:space="preserve">Fire Station - </w:t>
      </w:r>
      <w:r w:rsidRPr="00393C21">
        <w:rPr>
          <w:rFonts w:ascii="Calibri" w:hAnsi="Calibri" w:cs="Calibri"/>
          <w:sz w:val="22"/>
          <w:szCs w:val="22"/>
        </w:rPr>
        <w:t>Artist in Residence, shared, “The reopening of Café #999 with its new menu and ambiance is an exciting moment for us. We take pride of the fact that with Café #999, we are able to offer our artists a delectable fusion of gastronomy and art. At Café #999, artists find affinity</w:t>
      </w:r>
      <w:r w:rsidR="00077414" w:rsidRPr="00393C21">
        <w:rPr>
          <w:rFonts w:ascii="Calibri" w:hAnsi="Calibri" w:cs="Calibri"/>
          <w:sz w:val="22"/>
          <w:szCs w:val="22"/>
        </w:rPr>
        <w:t>.</w:t>
      </w:r>
      <w:r w:rsidR="00943605" w:rsidRPr="00393C21">
        <w:rPr>
          <w:rFonts w:ascii="Calibri" w:hAnsi="Calibri" w:cs="Calibri"/>
          <w:sz w:val="22"/>
          <w:szCs w:val="22"/>
        </w:rPr>
        <w:t xml:space="preserve">  They are welcome to collaborate</w:t>
      </w:r>
      <w:r w:rsidR="00184A63" w:rsidRPr="00393C21">
        <w:rPr>
          <w:rFonts w:ascii="Calibri" w:hAnsi="Calibri" w:cs="Calibri"/>
          <w:sz w:val="22"/>
          <w:szCs w:val="22"/>
        </w:rPr>
        <w:t xml:space="preserve"> and </w:t>
      </w:r>
      <w:r w:rsidR="00943605" w:rsidRPr="00393C21">
        <w:rPr>
          <w:rFonts w:ascii="Calibri" w:hAnsi="Calibri" w:cs="Calibri"/>
          <w:sz w:val="22"/>
          <w:szCs w:val="22"/>
        </w:rPr>
        <w:t>bring</w:t>
      </w:r>
      <w:r w:rsidR="00184A63" w:rsidRPr="00393C21">
        <w:rPr>
          <w:rFonts w:ascii="Calibri" w:hAnsi="Calibri" w:cs="Calibri"/>
          <w:sz w:val="22"/>
          <w:szCs w:val="22"/>
        </w:rPr>
        <w:t xml:space="preserve"> </w:t>
      </w:r>
      <w:r w:rsidR="00943605" w:rsidRPr="00393C21">
        <w:rPr>
          <w:rFonts w:ascii="Calibri" w:hAnsi="Calibri" w:cs="Calibri"/>
          <w:sz w:val="22"/>
          <w:szCs w:val="22"/>
        </w:rPr>
        <w:t xml:space="preserve">their art to life on </w:t>
      </w:r>
      <w:r w:rsidR="00184A63" w:rsidRPr="00393C21">
        <w:rPr>
          <w:rFonts w:ascii="Calibri" w:hAnsi="Calibri" w:cs="Calibri"/>
          <w:sz w:val="22"/>
          <w:szCs w:val="22"/>
        </w:rPr>
        <w:t xml:space="preserve">the walls of </w:t>
      </w:r>
      <w:r w:rsidR="00943605" w:rsidRPr="00393C21">
        <w:rPr>
          <w:rFonts w:ascii="Calibri" w:hAnsi="Calibri" w:cs="Calibri"/>
          <w:sz w:val="22"/>
          <w:szCs w:val="22"/>
        </w:rPr>
        <w:t>Café #999.  This innovative concept</w:t>
      </w:r>
      <w:r w:rsidR="004E04D3" w:rsidRPr="00393C21">
        <w:rPr>
          <w:rFonts w:ascii="Calibri" w:hAnsi="Calibri" w:cs="Calibri"/>
          <w:sz w:val="22"/>
          <w:szCs w:val="22"/>
        </w:rPr>
        <w:t xml:space="preserve"> of the restaurant</w:t>
      </w:r>
      <w:r w:rsidR="00943605" w:rsidRPr="00393C21">
        <w:rPr>
          <w:rFonts w:ascii="Calibri" w:hAnsi="Calibri" w:cs="Calibri"/>
          <w:sz w:val="22"/>
          <w:szCs w:val="22"/>
        </w:rPr>
        <w:t xml:space="preserve"> is integrated into the Fire Station, </w:t>
      </w:r>
      <w:r w:rsidR="00184A63" w:rsidRPr="00393C21">
        <w:rPr>
          <w:rFonts w:ascii="Calibri" w:hAnsi="Calibri" w:cs="Calibri"/>
          <w:sz w:val="22"/>
          <w:szCs w:val="22"/>
        </w:rPr>
        <w:t>bringing</w:t>
      </w:r>
      <w:r w:rsidR="00943605" w:rsidRPr="00393C21">
        <w:rPr>
          <w:rFonts w:ascii="Calibri" w:hAnsi="Calibri" w:cs="Calibri"/>
          <w:sz w:val="22"/>
          <w:szCs w:val="22"/>
        </w:rPr>
        <w:t xml:space="preserve"> the community</w:t>
      </w:r>
      <w:r w:rsidR="00184A63" w:rsidRPr="00393C21">
        <w:rPr>
          <w:rFonts w:ascii="Calibri" w:hAnsi="Calibri" w:cs="Calibri"/>
          <w:sz w:val="22"/>
          <w:szCs w:val="22"/>
        </w:rPr>
        <w:t xml:space="preserve"> together</w:t>
      </w:r>
      <w:r w:rsidR="00943605" w:rsidRPr="00393C21">
        <w:rPr>
          <w:rFonts w:ascii="Calibri" w:hAnsi="Calibri" w:cs="Calibri"/>
          <w:sz w:val="22"/>
          <w:szCs w:val="22"/>
        </w:rPr>
        <w:t xml:space="preserve"> </w:t>
      </w:r>
      <w:r w:rsidR="00184A63" w:rsidRPr="00393C21">
        <w:rPr>
          <w:rFonts w:ascii="Calibri" w:hAnsi="Calibri" w:cs="Calibri"/>
          <w:sz w:val="22"/>
          <w:szCs w:val="22"/>
        </w:rPr>
        <w:t>for</w:t>
      </w:r>
      <w:r w:rsidR="00943605" w:rsidRPr="00393C21">
        <w:rPr>
          <w:rFonts w:ascii="Calibri" w:hAnsi="Calibri" w:cs="Calibri"/>
          <w:sz w:val="22"/>
          <w:szCs w:val="22"/>
        </w:rPr>
        <w:t xml:space="preserve"> an inspiring experience here at Doha’s art hub.”</w:t>
      </w:r>
      <w:r w:rsidRPr="00393C21">
        <w:rPr>
          <w:rFonts w:ascii="Calibri" w:hAnsi="Calibri" w:cs="Calibri"/>
          <w:sz w:val="22"/>
          <w:szCs w:val="22"/>
        </w:rPr>
        <w:t xml:space="preserve"> </w:t>
      </w:r>
    </w:p>
    <w:p w14:paraId="7D56F448" w14:textId="77777777" w:rsidR="005D66FE" w:rsidRPr="00393C21" w:rsidRDefault="005D66FE" w:rsidP="005D66FE">
      <w:pPr>
        <w:jc w:val="both"/>
        <w:rPr>
          <w:rFonts w:ascii="Calibri" w:hAnsi="Calibri" w:cs="Calibri"/>
          <w:sz w:val="22"/>
          <w:szCs w:val="22"/>
        </w:rPr>
      </w:pPr>
    </w:p>
    <w:p w14:paraId="456E2CB9" w14:textId="30C7327A" w:rsidR="005D66FE" w:rsidRPr="00AA3144" w:rsidRDefault="005D66FE" w:rsidP="005D66FE">
      <w:pPr>
        <w:jc w:val="both"/>
        <w:rPr>
          <w:rFonts w:ascii="Calibri" w:hAnsi="Calibri" w:cs="Calibri"/>
          <w:sz w:val="22"/>
          <w:szCs w:val="22"/>
        </w:rPr>
      </w:pPr>
      <w:r w:rsidRPr="00393C21">
        <w:rPr>
          <w:rFonts w:ascii="Calibri" w:hAnsi="Calibri" w:cs="Calibri"/>
          <w:sz w:val="22"/>
          <w:szCs w:val="22"/>
        </w:rPr>
        <w:t xml:space="preserve">Alain Ducasse said: “Through our collaboration with QM, </w:t>
      </w:r>
      <w:r w:rsidR="00E54A9E" w:rsidRPr="00393C21">
        <w:rPr>
          <w:rFonts w:ascii="Calibri" w:hAnsi="Calibri" w:cs="Calibri"/>
          <w:sz w:val="22"/>
          <w:szCs w:val="22"/>
        </w:rPr>
        <w:t xml:space="preserve">Groupe </w:t>
      </w:r>
      <w:r w:rsidR="00FE4443" w:rsidRPr="00393C21">
        <w:rPr>
          <w:rFonts w:ascii="Calibri" w:hAnsi="Calibri" w:cs="Calibri"/>
          <w:sz w:val="22"/>
          <w:szCs w:val="22"/>
        </w:rPr>
        <w:t xml:space="preserve">Ducasse Paris </w:t>
      </w:r>
      <w:r w:rsidRPr="00393C21">
        <w:rPr>
          <w:rFonts w:ascii="Calibri" w:hAnsi="Calibri" w:cs="Calibri"/>
          <w:sz w:val="22"/>
          <w:szCs w:val="22"/>
        </w:rPr>
        <w:t>strive</w:t>
      </w:r>
      <w:r w:rsidR="00FE4443" w:rsidRPr="00393C21">
        <w:rPr>
          <w:rFonts w:ascii="Calibri" w:hAnsi="Calibri" w:cs="Calibri"/>
          <w:sz w:val="22"/>
          <w:szCs w:val="22"/>
        </w:rPr>
        <w:t>s</w:t>
      </w:r>
      <w:r w:rsidRPr="00393C21">
        <w:rPr>
          <w:rFonts w:ascii="Calibri" w:hAnsi="Calibri" w:cs="Calibri"/>
          <w:sz w:val="22"/>
          <w:szCs w:val="22"/>
        </w:rPr>
        <w:t xml:space="preserve"> to offer Qatar new dining concepts</w:t>
      </w:r>
      <w:r w:rsidR="00692313" w:rsidRPr="00393C21">
        <w:rPr>
          <w:rFonts w:ascii="Calibri" w:hAnsi="Calibri" w:cs="Calibri"/>
          <w:sz w:val="22"/>
          <w:szCs w:val="22"/>
        </w:rPr>
        <w:t xml:space="preserve"> and experiences that are of premium quality</w:t>
      </w:r>
      <w:r w:rsidR="002C63BA" w:rsidRPr="00393C21">
        <w:rPr>
          <w:rFonts w:ascii="Calibri" w:hAnsi="Calibri" w:cs="Calibri"/>
          <w:sz w:val="22"/>
          <w:szCs w:val="22"/>
        </w:rPr>
        <w:t xml:space="preserve">. </w:t>
      </w:r>
      <w:r w:rsidRPr="00393C21">
        <w:rPr>
          <w:rFonts w:ascii="Calibri" w:hAnsi="Calibri" w:cs="Calibri"/>
          <w:sz w:val="22"/>
          <w:szCs w:val="22"/>
        </w:rPr>
        <w:t xml:space="preserve">We hold ourselves to high culinary and presentation standards </w:t>
      </w:r>
      <w:r w:rsidR="00692313" w:rsidRPr="00393C21">
        <w:rPr>
          <w:rFonts w:ascii="Calibri" w:hAnsi="Calibri" w:cs="Calibri"/>
          <w:sz w:val="22"/>
          <w:szCs w:val="22"/>
        </w:rPr>
        <w:t>while</w:t>
      </w:r>
      <w:r w:rsidRPr="00393C21">
        <w:rPr>
          <w:rFonts w:ascii="Calibri" w:hAnsi="Calibri" w:cs="Calibri"/>
          <w:sz w:val="22"/>
          <w:szCs w:val="22"/>
        </w:rPr>
        <w:t xml:space="preserve"> remain</w:t>
      </w:r>
      <w:r w:rsidR="00692313" w:rsidRPr="00393C21">
        <w:rPr>
          <w:rFonts w:ascii="Calibri" w:hAnsi="Calibri" w:cs="Calibri"/>
          <w:sz w:val="22"/>
          <w:szCs w:val="22"/>
        </w:rPr>
        <w:t>ing</w:t>
      </w:r>
      <w:r w:rsidRPr="00393C21">
        <w:rPr>
          <w:rFonts w:ascii="Calibri" w:hAnsi="Calibri" w:cs="Calibri"/>
          <w:sz w:val="22"/>
          <w:szCs w:val="22"/>
        </w:rPr>
        <w:t xml:space="preserve"> casual and welcoming </w:t>
      </w:r>
      <w:r w:rsidR="00692313" w:rsidRPr="00393C21">
        <w:rPr>
          <w:rFonts w:ascii="Calibri" w:hAnsi="Calibri" w:cs="Calibri"/>
          <w:sz w:val="22"/>
          <w:szCs w:val="22"/>
        </w:rPr>
        <w:t>to</w:t>
      </w:r>
      <w:r w:rsidRPr="00393C21">
        <w:rPr>
          <w:rFonts w:ascii="Calibri" w:hAnsi="Calibri" w:cs="Calibri"/>
          <w:sz w:val="22"/>
          <w:szCs w:val="22"/>
        </w:rPr>
        <w:t xml:space="preserve"> Café #999’s loyal visitors and newcomers.”</w:t>
      </w:r>
    </w:p>
    <w:p w14:paraId="24101B22" w14:textId="77777777" w:rsidR="005D66FE" w:rsidRPr="00AA3144" w:rsidRDefault="005D66FE" w:rsidP="005D66FE">
      <w:pPr>
        <w:jc w:val="both"/>
        <w:rPr>
          <w:rFonts w:ascii="Calibri" w:hAnsi="Calibri" w:cs="Calibri"/>
          <w:sz w:val="22"/>
          <w:szCs w:val="22"/>
        </w:rPr>
      </w:pPr>
    </w:p>
    <w:p w14:paraId="2EB69378" w14:textId="0BE67B2D" w:rsidR="005D66FE" w:rsidRPr="00AA3144" w:rsidRDefault="005D66FE" w:rsidP="005D66FE">
      <w:pPr>
        <w:jc w:val="both"/>
        <w:rPr>
          <w:rFonts w:ascii="Calibri" w:hAnsi="Calibri" w:cs="Calibri"/>
          <w:sz w:val="22"/>
          <w:szCs w:val="22"/>
        </w:rPr>
      </w:pPr>
      <w:r w:rsidRPr="00AA3144">
        <w:rPr>
          <w:rFonts w:ascii="Calibri" w:hAnsi="Calibri" w:cs="Calibri"/>
          <w:sz w:val="22"/>
          <w:szCs w:val="22"/>
        </w:rPr>
        <w:t xml:space="preserve">Café #999 offers a menu that is thoroughly Italian, in technique and </w:t>
      </w:r>
      <w:proofErr w:type="spellStart"/>
      <w:r w:rsidRPr="00AA3144">
        <w:rPr>
          <w:rFonts w:ascii="Calibri" w:hAnsi="Calibri" w:cs="Calibri"/>
          <w:sz w:val="22"/>
          <w:szCs w:val="22"/>
        </w:rPr>
        <w:t>flavours</w:t>
      </w:r>
      <w:proofErr w:type="spellEnd"/>
      <w:r w:rsidRPr="00AA3144">
        <w:rPr>
          <w:rFonts w:ascii="Calibri" w:hAnsi="Calibri" w:cs="Calibri"/>
          <w:sz w:val="22"/>
          <w:szCs w:val="22"/>
        </w:rPr>
        <w:t xml:space="preserve">, serving a selection of artisanal starters, main dishes, and desserts highlighting great Italian classics such as caponata, risotto, pizza, tiramisu, and more. </w:t>
      </w:r>
    </w:p>
    <w:p w14:paraId="6E3FA9D9" w14:textId="77777777" w:rsidR="005D66FE" w:rsidRPr="00AA3144" w:rsidRDefault="005D66FE" w:rsidP="005D66FE">
      <w:pPr>
        <w:jc w:val="both"/>
        <w:rPr>
          <w:rFonts w:ascii="Calibri" w:hAnsi="Calibri" w:cs="Calibri"/>
          <w:sz w:val="22"/>
          <w:szCs w:val="22"/>
        </w:rPr>
      </w:pPr>
    </w:p>
    <w:p w14:paraId="2D442967" w14:textId="0099CDA6" w:rsidR="005D66FE" w:rsidRPr="00393C21" w:rsidRDefault="005D66FE" w:rsidP="005D66FE">
      <w:pPr>
        <w:jc w:val="both"/>
        <w:rPr>
          <w:rFonts w:ascii="Calibri" w:hAnsi="Calibri" w:cs="Calibri"/>
          <w:sz w:val="22"/>
          <w:szCs w:val="22"/>
        </w:rPr>
      </w:pPr>
      <w:r w:rsidRPr="00AA3144">
        <w:rPr>
          <w:rFonts w:ascii="Calibri" w:hAnsi="Calibri" w:cs="Calibri"/>
          <w:sz w:val="22"/>
          <w:szCs w:val="22"/>
        </w:rPr>
        <w:t xml:space="preserve">The restaurant is a celebration of culture and art, bringing an immersive artful experience to the Fire Station, </w:t>
      </w:r>
      <w:r w:rsidRPr="00393C21">
        <w:rPr>
          <w:rFonts w:ascii="Calibri" w:hAnsi="Calibri" w:cs="Calibri"/>
          <w:sz w:val="22"/>
          <w:szCs w:val="22"/>
        </w:rPr>
        <w:t xml:space="preserve">merging food and art, from retro-pop tableware to creative food styling, </w:t>
      </w:r>
      <w:r w:rsidR="00CE2D6A" w:rsidRPr="00393C21">
        <w:rPr>
          <w:rFonts w:ascii="Calibri" w:hAnsi="Calibri" w:cs="Calibri"/>
          <w:sz w:val="22"/>
          <w:szCs w:val="22"/>
        </w:rPr>
        <w:t xml:space="preserve">and </w:t>
      </w:r>
      <w:r w:rsidRPr="00393C21">
        <w:rPr>
          <w:rFonts w:ascii="Calibri" w:hAnsi="Calibri" w:cs="Calibri"/>
          <w:sz w:val="22"/>
          <w:szCs w:val="22"/>
        </w:rPr>
        <w:t xml:space="preserve">a dining experience that is a feast for the eyes, too.  </w:t>
      </w:r>
    </w:p>
    <w:p w14:paraId="62D40FEA" w14:textId="77777777" w:rsidR="005D66FE" w:rsidRPr="00393C21" w:rsidRDefault="005D66FE" w:rsidP="005D66FE">
      <w:pPr>
        <w:jc w:val="both"/>
        <w:rPr>
          <w:rFonts w:ascii="Calibri" w:hAnsi="Calibri" w:cs="Calibri"/>
          <w:sz w:val="22"/>
          <w:szCs w:val="22"/>
        </w:rPr>
      </w:pPr>
    </w:p>
    <w:p w14:paraId="7387A11C" w14:textId="4F178D7A" w:rsidR="005D66FE" w:rsidRPr="00393C21" w:rsidRDefault="005D66FE" w:rsidP="00DF5331">
      <w:pPr>
        <w:jc w:val="both"/>
        <w:rPr>
          <w:rFonts w:ascii="Calibri" w:hAnsi="Calibri" w:cs="Calibri"/>
          <w:sz w:val="22"/>
          <w:szCs w:val="22"/>
        </w:rPr>
      </w:pPr>
      <w:r w:rsidRPr="00393C21">
        <w:rPr>
          <w:rFonts w:ascii="Calibri" w:hAnsi="Calibri" w:cs="Calibri"/>
          <w:sz w:val="22"/>
          <w:szCs w:val="22"/>
        </w:rPr>
        <w:t xml:space="preserve">The renovated restaurant space was designed by French designer Helen </w:t>
      </w:r>
      <w:proofErr w:type="spellStart"/>
      <w:r w:rsidRPr="00393C21">
        <w:rPr>
          <w:rFonts w:ascii="Calibri" w:hAnsi="Calibri" w:cs="Calibri"/>
          <w:sz w:val="22"/>
          <w:szCs w:val="22"/>
        </w:rPr>
        <w:t>Bonte</w:t>
      </w:r>
      <w:proofErr w:type="spellEnd"/>
      <w:r w:rsidRPr="00393C21">
        <w:rPr>
          <w:rFonts w:ascii="Calibri" w:hAnsi="Calibri" w:cs="Calibri"/>
          <w:sz w:val="22"/>
          <w:szCs w:val="22"/>
        </w:rPr>
        <w:t xml:space="preserve"> who drew inspiration from retro </w:t>
      </w:r>
      <w:r w:rsidR="00FE347A" w:rsidRPr="00393C21">
        <w:rPr>
          <w:rFonts w:ascii="Calibri" w:hAnsi="Calibri" w:cs="Calibri"/>
          <w:sz w:val="22"/>
          <w:szCs w:val="22"/>
        </w:rPr>
        <w:t xml:space="preserve">pop </w:t>
      </w:r>
      <w:r w:rsidRPr="00393C21">
        <w:rPr>
          <w:rFonts w:ascii="Calibri" w:hAnsi="Calibri" w:cs="Calibri"/>
          <w:sz w:val="22"/>
          <w:szCs w:val="22"/>
        </w:rPr>
        <w:t xml:space="preserve">art, a true testament to Fire Station’s artistic identity merged with Italy’s cultural icons. </w:t>
      </w:r>
      <w:r w:rsidR="0046037F" w:rsidRPr="00393C21">
        <w:rPr>
          <w:rStyle w:val="CommentReference"/>
          <w:rFonts w:ascii="Calibri" w:hAnsi="Calibri" w:cs="Calibri"/>
          <w:sz w:val="22"/>
          <w:szCs w:val="22"/>
        </w:rPr>
        <w:t>Cafe #999 promotes Qatar’s local art scene by collaborating with artists to paint the walls of the restaurant. This includes the brick oven decorated</w:t>
      </w:r>
      <w:r w:rsidR="0046037F" w:rsidRPr="00393C21">
        <w:rPr>
          <w:rFonts w:ascii="Calibri" w:hAnsi="Calibri" w:cs="Calibri"/>
          <w:sz w:val="22"/>
          <w:szCs w:val="22"/>
        </w:rPr>
        <w:t xml:space="preserve"> </w:t>
      </w:r>
      <w:r w:rsidRPr="00393C21">
        <w:rPr>
          <w:rFonts w:ascii="Calibri" w:hAnsi="Calibri" w:cs="Calibri"/>
          <w:sz w:val="22"/>
          <w:szCs w:val="22"/>
        </w:rPr>
        <w:t>with Qatari artist Mubarak al-Malik’s signature graffiti styl</w:t>
      </w:r>
      <w:r w:rsidR="00580146" w:rsidRPr="00393C21">
        <w:rPr>
          <w:rFonts w:ascii="Calibri" w:hAnsi="Calibri" w:cs="Calibri"/>
          <w:sz w:val="22"/>
          <w:szCs w:val="22"/>
        </w:rPr>
        <w:t>e and wall paintings by b</w:t>
      </w:r>
      <w:r w:rsidR="00DF5331" w:rsidRPr="00393C21">
        <w:rPr>
          <w:rFonts w:ascii="Calibri" w:hAnsi="Calibri" w:cs="Calibri"/>
          <w:sz w:val="22"/>
          <w:szCs w:val="22"/>
        </w:rPr>
        <w:t>udding artist</w:t>
      </w:r>
      <w:r w:rsidR="00EF506F" w:rsidRPr="00393C21">
        <w:rPr>
          <w:rFonts w:ascii="Calibri" w:hAnsi="Calibri" w:cs="Calibri"/>
          <w:sz w:val="22"/>
          <w:szCs w:val="22"/>
        </w:rPr>
        <w:t xml:space="preserve"> Reem Al </w:t>
      </w:r>
      <w:proofErr w:type="spellStart"/>
      <w:r w:rsidR="00EF506F" w:rsidRPr="00393C21">
        <w:rPr>
          <w:rFonts w:ascii="Calibri" w:hAnsi="Calibri" w:cs="Calibri"/>
          <w:sz w:val="22"/>
          <w:szCs w:val="22"/>
        </w:rPr>
        <w:t>Sadd</w:t>
      </w:r>
      <w:proofErr w:type="spellEnd"/>
      <w:r w:rsidR="00EF506F" w:rsidRPr="00393C21">
        <w:rPr>
          <w:rFonts w:ascii="Calibri" w:hAnsi="Calibri" w:cs="Calibri"/>
          <w:sz w:val="22"/>
          <w:szCs w:val="22"/>
        </w:rPr>
        <w:t xml:space="preserve"> and </w:t>
      </w:r>
      <w:r w:rsidR="00B8670F" w:rsidRPr="00393C21">
        <w:rPr>
          <w:rFonts w:ascii="Calibri" w:hAnsi="Calibri" w:cs="Calibri"/>
          <w:sz w:val="22"/>
          <w:szCs w:val="22"/>
        </w:rPr>
        <w:t xml:space="preserve">multi-talented graffiti artists, </w:t>
      </w:r>
      <w:r w:rsidR="00EF506F" w:rsidRPr="00393C21">
        <w:rPr>
          <w:rFonts w:ascii="Calibri" w:hAnsi="Calibri" w:cs="Calibri"/>
          <w:sz w:val="22"/>
          <w:szCs w:val="22"/>
        </w:rPr>
        <w:t xml:space="preserve">Mehdi </w:t>
      </w:r>
      <w:proofErr w:type="spellStart"/>
      <w:r w:rsidR="00EF506F" w:rsidRPr="00393C21">
        <w:rPr>
          <w:rFonts w:ascii="Calibri" w:hAnsi="Calibri" w:cs="Calibri"/>
          <w:sz w:val="22"/>
          <w:szCs w:val="22"/>
        </w:rPr>
        <w:t>Manaa</w:t>
      </w:r>
      <w:proofErr w:type="spellEnd"/>
      <w:r w:rsidR="00580146" w:rsidRPr="00393C21">
        <w:rPr>
          <w:rFonts w:ascii="Calibri" w:hAnsi="Calibri" w:cs="Calibri"/>
          <w:sz w:val="22"/>
          <w:szCs w:val="22"/>
        </w:rPr>
        <w:t xml:space="preserve">. </w:t>
      </w:r>
      <w:r w:rsidR="00E0392F" w:rsidRPr="00393C21">
        <w:rPr>
          <w:rFonts w:ascii="Calibri" w:hAnsi="Calibri" w:cs="Calibri"/>
          <w:sz w:val="22"/>
          <w:szCs w:val="22"/>
        </w:rPr>
        <w:t xml:space="preserve"> </w:t>
      </w:r>
    </w:p>
    <w:p w14:paraId="18F9E2CD" w14:textId="7C736F74" w:rsidR="005D66FE" w:rsidRPr="00393C21" w:rsidRDefault="005D66FE" w:rsidP="005D66FE">
      <w:pPr>
        <w:jc w:val="both"/>
        <w:rPr>
          <w:rFonts w:ascii="Calibri" w:hAnsi="Calibri" w:cs="Calibri"/>
          <w:sz w:val="22"/>
          <w:szCs w:val="22"/>
        </w:rPr>
      </w:pPr>
      <w:r w:rsidRPr="00393C21">
        <w:rPr>
          <w:rFonts w:ascii="Calibri" w:hAnsi="Calibri" w:cs="Calibri"/>
          <w:sz w:val="22"/>
          <w:szCs w:val="22"/>
        </w:rPr>
        <w:lastRenderedPageBreak/>
        <w:t xml:space="preserve">At Café #999, guests of Doha’s art hub find the ideal place to connect and interact. Whether inside, amid the new artful interiors, or </w:t>
      </w:r>
      <w:r w:rsidRPr="00393C21">
        <w:rPr>
          <w:rFonts w:ascii="Calibri" w:hAnsi="Calibri" w:cs="Calibri"/>
          <w:i/>
          <w:iCs/>
          <w:sz w:val="22"/>
          <w:szCs w:val="22"/>
        </w:rPr>
        <w:t>al fresco</w:t>
      </w:r>
      <w:r w:rsidRPr="00393C21">
        <w:rPr>
          <w:rFonts w:ascii="Calibri" w:hAnsi="Calibri" w:cs="Calibri"/>
          <w:sz w:val="22"/>
          <w:szCs w:val="22"/>
        </w:rPr>
        <w:t xml:space="preserve"> with friends and furry companions, Café #999 welcomes everyone.</w:t>
      </w:r>
    </w:p>
    <w:p w14:paraId="72AB186E" w14:textId="77777777" w:rsidR="005D66FE" w:rsidRPr="00393C21" w:rsidRDefault="005D66FE" w:rsidP="005D66FE">
      <w:pPr>
        <w:jc w:val="both"/>
        <w:rPr>
          <w:rFonts w:ascii="Calibri" w:hAnsi="Calibri" w:cs="Calibri"/>
          <w:sz w:val="22"/>
          <w:szCs w:val="22"/>
        </w:rPr>
      </w:pPr>
    </w:p>
    <w:p w14:paraId="23249E99" w14:textId="0B2F9512" w:rsidR="005D66FE" w:rsidRPr="0046037F" w:rsidRDefault="005D66FE" w:rsidP="005D66FE">
      <w:pPr>
        <w:rPr>
          <w:rFonts w:ascii="Calibri" w:hAnsi="Calibri" w:cs="Calibri"/>
          <w:sz w:val="22"/>
          <w:szCs w:val="22"/>
        </w:rPr>
      </w:pPr>
      <w:r w:rsidRPr="00393C21">
        <w:rPr>
          <w:rFonts w:ascii="Calibri" w:hAnsi="Calibri" w:cs="Calibri"/>
          <w:sz w:val="22"/>
          <w:szCs w:val="22"/>
        </w:rPr>
        <w:t xml:space="preserve">Cafe #999 is open Saturday to Thursday from 9 am to 9 pm and on Friday from 1 pm to 9 pm.  Pets are welcome in the outdoor seating area. For reservations, please call 4452 5650 or email </w:t>
      </w:r>
      <w:hyperlink r:id="rId8" w:history="1">
        <w:r w:rsidRPr="00393C21">
          <w:rPr>
            <w:rStyle w:val="Hyperlink"/>
            <w:rFonts w:ascii="Calibri" w:hAnsi="Calibri" w:cs="Calibri"/>
            <w:sz w:val="22"/>
            <w:szCs w:val="22"/>
          </w:rPr>
          <w:t>cafe999restaurant@qm.org.qa</w:t>
        </w:r>
      </w:hyperlink>
      <w:r w:rsidRPr="00393C21">
        <w:rPr>
          <w:rFonts w:ascii="Calibri" w:hAnsi="Calibri" w:cs="Calibri"/>
          <w:sz w:val="22"/>
          <w:szCs w:val="22"/>
        </w:rPr>
        <w:t>.</w:t>
      </w:r>
      <w:bookmarkStart w:id="0" w:name="_GoBack"/>
      <w:bookmarkEnd w:id="0"/>
    </w:p>
    <w:p w14:paraId="4EE50988" w14:textId="77777777" w:rsidR="005D66FE" w:rsidRPr="0046037F" w:rsidRDefault="005D66FE" w:rsidP="005D66FE">
      <w:pPr>
        <w:rPr>
          <w:rFonts w:ascii="Calibri" w:hAnsi="Calibri" w:cs="Calibri"/>
          <w:sz w:val="22"/>
          <w:szCs w:val="22"/>
        </w:rPr>
      </w:pPr>
    </w:p>
    <w:p w14:paraId="43AB77DA" w14:textId="77777777" w:rsidR="005D66FE" w:rsidRPr="0046037F" w:rsidRDefault="005D66FE" w:rsidP="005D66FE">
      <w:pPr>
        <w:rPr>
          <w:rFonts w:ascii="Calibri" w:hAnsi="Calibri" w:cs="Calibri"/>
          <w:sz w:val="22"/>
          <w:szCs w:val="22"/>
        </w:rPr>
      </w:pPr>
    </w:p>
    <w:p w14:paraId="6BAE495A" w14:textId="49A67659" w:rsidR="00975D68" w:rsidRPr="00FE347A" w:rsidRDefault="00975D68" w:rsidP="00975D68">
      <w:pPr>
        <w:pStyle w:val="Body"/>
        <w:tabs>
          <w:tab w:val="left" w:pos="1164"/>
        </w:tabs>
        <w:jc w:val="center"/>
        <w:rPr>
          <w:rFonts w:cs="Calibri"/>
          <w:b/>
          <w:bCs/>
          <w:sz w:val="20"/>
          <w:szCs w:val="20"/>
        </w:rPr>
      </w:pPr>
      <w:r w:rsidRPr="00FE347A">
        <w:rPr>
          <w:rFonts w:cs="Calibri"/>
          <w:b/>
          <w:bCs/>
          <w:sz w:val="20"/>
          <w:szCs w:val="20"/>
        </w:rPr>
        <w:t>-ENDS-</w:t>
      </w:r>
    </w:p>
    <w:p w14:paraId="660042DF" w14:textId="6F6E1092" w:rsidR="00C80547" w:rsidRDefault="00C80547">
      <w:pPr>
        <w:pStyle w:val="Body"/>
        <w:tabs>
          <w:tab w:val="left" w:pos="1164"/>
        </w:tabs>
        <w:jc w:val="both"/>
        <w:rPr>
          <w:sz w:val="22"/>
          <w:szCs w:val="22"/>
        </w:rPr>
      </w:pPr>
    </w:p>
    <w:p w14:paraId="1D3F2B4E" w14:textId="4E676DC5" w:rsidR="003F770C" w:rsidRDefault="00A410A2">
      <w:pPr>
        <w:pStyle w:val="Body"/>
        <w:tabs>
          <w:tab w:val="left" w:pos="1164"/>
        </w:tabs>
        <w:jc w:val="both"/>
        <w:rPr>
          <w:b/>
          <w:bCs/>
          <w:sz w:val="20"/>
          <w:szCs w:val="20"/>
        </w:rPr>
      </w:pPr>
      <w:r w:rsidRPr="00A410A2">
        <w:rPr>
          <w:b/>
          <w:bCs/>
          <w:sz w:val="20"/>
          <w:szCs w:val="20"/>
        </w:rPr>
        <w:t>About IN-Q Enterprises WLL</w:t>
      </w:r>
    </w:p>
    <w:p w14:paraId="70EAF7CE" w14:textId="77777777" w:rsidR="00A410A2" w:rsidRPr="00A410A2" w:rsidRDefault="00A410A2">
      <w:pPr>
        <w:pStyle w:val="Body"/>
        <w:tabs>
          <w:tab w:val="left" w:pos="1164"/>
        </w:tabs>
        <w:jc w:val="both"/>
        <w:rPr>
          <w:b/>
          <w:bCs/>
          <w:sz w:val="20"/>
          <w:szCs w:val="20"/>
        </w:rPr>
      </w:pPr>
    </w:p>
    <w:p w14:paraId="04882446" w14:textId="77777777" w:rsidR="00A410A2" w:rsidRPr="00A410A2" w:rsidRDefault="00A410A2" w:rsidP="00A410A2">
      <w:pPr>
        <w:pStyle w:val="Body"/>
        <w:shd w:val="clear" w:color="auto" w:fill="FFFFFF"/>
        <w:jc w:val="both"/>
        <w:rPr>
          <w:rFonts w:cs="Calibri"/>
          <w:sz w:val="20"/>
          <w:szCs w:val="20"/>
        </w:rPr>
      </w:pPr>
      <w:bookmarkStart w:id="1" w:name="_Hlk121378458"/>
      <w:r w:rsidRPr="00A410A2">
        <w:rPr>
          <w:rFonts w:cs="Calibri"/>
          <w:sz w:val="20"/>
          <w:szCs w:val="20"/>
        </w:rPr>
        <w:t xml:space="preserve">IN-Q Enterprises WLL (IN-Q) is the commercial arm and a wholly owned subsidiary of Qatar Museums </w:t>
      </w:r>
      <w:r w:rsidRPr="00A410A2">
        <w:rPr>
          <w:rFonts w:cs="Calibri"/>
          <w:color w:val="auto"/>
          <w:sz w:val="20"/>
          <w:szCs w:val="20"/>
        </w:rPr>
        <w:t xml:space="preserve">(QM), </w:t>
      </w:r>
      <w:r w:rsidRPr="00A410A2">
        <w:rPr>
          <w:rFonts w:cs="Calibri"/>
          <w:sz w:val="20"/>
          <w:szCs w:val="20"/>
        </w:rPr>
        <w:t>trading primarily in the retail and food &amp; beverage/hospitality sectors.</w:t>
      </w:r>
    </w:p>
    <w:p w14:paraId="75E44A99" w14:textId="77777777" w:rsidR="00A410A2" w:rsidRPr="00A410A2" w:rsidRDefault="00A410A2" w:rsidP="00A410A2">
      <w:pPr>
        <w:pStyle w:val="Body"/>
        <w:shd w:val="clear" w:color="auto" w:fill="FFFFFF"/>
        <w:jc w:val="both"/>
        <w:rPr>
          <w:rFonts w:cs="Calibri"/>
          <w:sz w:val="20"/>
          <w:szCs w:val="20"/>
        </w:rPr>
      </w:pPr>
    </w:p>
    <w:p w14:paraId="520EC020" w14:textId="77777777" w:rsidR="00A410A2" w:rsidRPr="00A410A2" w:rsidRDefault="00A410A2" w:rsidP="00A410A2">
      <w:pPr>
        <w:pStyle w:val="Body"/>
        <w:shd w:val="clear" w:color="auto" w:fill="FFFFFF"/>
        <w:jc w:val="both"/>
        <w:rPr>
          <w:rFonts w:cs="Calibri"/>
          <w:sz w:val="20"/>
          <w:szCs w:val="20"/>
        </w:rPr>
      </w:pPr>
      <w:r w:rsidRPr="00A410A2">
        <w:rPr>
          <w:rFonts w:cs="Calibri"/>
          <w:sz w:val="20"/>
          <w:szCs w:val="20"/>
        </w:rPr>
        <w:t>Since our establishment in 2015, IN-Q has created a reputation for quality, exclusivity, authenticity, and creativity in everything that we do – themes inspired by the mission of QM.</w:t>
      </w:r>
    </w:p>
    <w:p w14:paraId="1AED5EDF" w14:textId="77777777" w:rsidR="00A410A2" w:rsidRPr="00A410A2" w:rsidRDefault="00A410A2" w:rsidP="00A410A2">
      <w:pPr>
        <w:pStyle w:val="Body"/>
        <w:shd w:val="clear" w:color="auto" w:fill="FFFFFF"/>
        <w:jc w:val="both"/>
        <w:rPr>
          <w:rFonts w:cs="Calibri"/>
          <w:sz w:val="20"/>
          <w:szCs w:val="20"/>
        </w:rPr>
      </w:pPr>
    </w:p>
    <w:p w14:paraId="1F5D6349" w14:textId="77777777" w:rsidR="00A410A2" w:rsidRPr="00A410A2" w:rsidRDefault="00A410A2" w:rsidP="00A410A2">
      <w:pPr>
        <w:pStyle w:val="Body"/>
        <w:shd w:val="clear" w:color="auto" w:fill="FFFFFF"/>
        <w:jc w:val="both"/>
        <w:rPr>
          <w:rFonts w:cs="Calibri"/>
          <w:sz w:val="20"/>
          <w:szCs w:val="20"/>
        </w:rPr>
      </w:pPr>
      <w:r w:rsidRPr="00A410A2">
        <w:rPr>
          <w:rFonts w:cs="Calibri"/>
          <w:sz w:val="20"/>
          <w:szCs w:val="20"/>
        </w:rPr>
        <w:t xml:space="preserve">IN-Q is a key stakeholder behind QM's delivery of its commitment to instigate Qatar’s future generation of arts, heritage, and museum professionals by </w:t>
      </w:r>
      <w:r w:rsidRPr="00A410A2">
        <w:rPr>
          <w:rFonts w:cs="Calibri"/>
          <w:color w:val="auto"/>
          <w:sz w:val="20"/>
          <w:szCs w:val="20"/>
        </w:rPr>
        <w:t xml:space="preserve">nurturing creative talent and creating commercial opportunities for young artists, designers and entrepreneurs.  A total of 137 local artists consisting of 106 consignment partners and 31 design partners are given the opportunity to showcase their designs and products in our gift shops. Meanwhile, 27 SMEs currently operate under the umbrella </w:t>
      </w:r>
      <w:r w:rsidRPr="00A410A2">
        <w:rPr>
          <w:rFonts w:cs="Calibri"/>
          <w:sz w:val="20"/>
          <w:szCs w:val="20"/>
        </w:rPr>
        <w:t>of IN-Q.</w:t>
      </w:r>
    </w:p>
    <w:p w14:paraId="5CB6ABED" w14:textId="77777777" w:rsidR="00A410A2" w:rsidRPr="00A410A2" w:rsidRDefault="00A410A2" w:rsidP="00A410A2">
      <w:pPr>
        <w:pStyle w:val="Body"/>
        <w:shd w:val="clear" w:color="auto" w:fill="FFFFFF"/>
        <w:jc w:val="both"/>
        <w:rPr>
          <w:rFonts w:cs="Calibri"/>
          <w:sz w:val="20"/>
          <w:szCs w:val="20"/>
        </w:rPr>
      </w:pPr>
    </w:p>
    <w:p w14:paraId="66EE9D14" w14:textId="77777777" w:rsidR="00A410A2" w:rsidRPr="00A410A2" w:rsidRDefault="00A410A2" w:rsidP="00A410A2">
      <w:pPr>
        <w:pStyle w:val="Body"/>
        <w:shd w:val="clear" w:color="auto" w:fill="FFFFFF"/>
        <w:jc w:val="both"/>
        <w:rPr>
          <w:rFonts w:cs="Calibri"/>
          <w:sz w:val="20"/>
          <w:szCs w:val="20"/>
        </w:rPr>
      </w:pPr>
      <w:r w:rsidRPr="00A410A2">
        <w:rPr>
          <w:rFonts w:cs="Calibri"/>
          <w:sz w:val="20"/>
          <w:szCs w:val="20"/>
        </w:rPr>
        <w:t xml:space="preserve">We engage QM's audiences through merchandise, publications and </w:t>
      </w:r>
      <w:r w:rsidRPr="00A410A2">
        <w:rPr>
          <w:rFonts w:cs="Calibri"/>
          <w:color w:val="auto"/>
          <w:sz w:val="20"/>
          <w:szCs w:val="20"/>
        </w:rPr>
        <w:t xml:space="preserve">our e-shop, and provide authentic food &amp; beverage and retail experiences through diverse operations, which </w:t>
      </w:r>
      <w:r w:rsidRPr="00A410A2">
        <w:rPr>
          <w:rFonts w:cs="Calibri"/>
          <w:sz w:val="20"/>
          <w:szCs w:val="20"/>
        </w:rPr>
        <w:t>include:</w:t>
      </w:r>
      <w:bookmarkStart w:id="2" w:name="_Hlk121382403"/>
    </w:p>
    <w:p w14:paraId="6B0CFD60" w14:textId="77777777" w:rsidR="00A410A2" w:rsidRPr="00A410A2" w:rsidRDefault="00A410A2" w:rsidP="00A410A2">
      <w:pPr>
        <w:pStyle w:val="Body"/>
        <w:shd w:val="clear" w:color="auto" w:fill="FFFFFF"/>
        <w:rPr>
          <w:rFonts w:cs="Calibri"/>
          <w:sz w:val="20"/>
          <w:szCs w:val="20"/>
        </w:rPr>
      </w:pPr>
    </w:p>
    <w:p w14:paraId="6C614867" w14:textId="77777777" w:rsidR="00A410A2" w:rsidRPr="00A410A2" w:rsidRDefault="00A410A2" w:rsidP="00A410A2">
      <w:pPr>
        <w:pStyle w:val="Body"/>
        <w:numPr>
          <w:ilvl w:val="0"/>
          <w:numId w:val="1"/>
        </w:numPr>
        <w:shd w:val="clear" w:color="auto" w:fill="FFFFFF"/>
        <w:jc w:val="both"/>
        <w:rPr>
          <w:rFonts w:cs="Calibri"/>
          <w:sz w:val="20"/>
          <w:szCs w:val="20"/>
        </w:rPr>
      </w:pPr>
      <w:r w:rsidRPr="00A410A2">
        <w:rPr>
          <w:rFonts w:cs="Calibri"/>
          <w:sz w:val="20"/>
          <w:szCs w:val="20"/>
        </w:rPr>
        <w:t>F&amp;B</w:t>
      </w:r>
    </w:p>
    <w:p w14:paraId="6B23936C" w14:textId="77777777" w:rsidR="00A410A2" w:rsidRPr="00A410A2" w:rsidRDefault="00A410A2" w:rsidP="00A410A2">
      <w:pPr>
        <w:pStyle w:val="Body"/>
        <w:numPr>
          <w:ilvl w:val="0"/>
          <w:numId w:val="2"/>
        </w:numPr>
        <w:shd w:val="clear" w:color="auto" w:fill="FFFFFF"/>
        <w:jc w:val="both"/>
        <w:rPr>
          <w:rFonts w:cs="Calibri"/>
          <w:color w:val="auto"/>
          <w:sz w:val="20"/>
          <w:szCs w:val="20"/>
        </w:rPr>
      </w:pPr>
      <w:r w:rsidRPr="00A410A2">
        <w:rPr>
          <w:rFonts w:cs="Calibri"/>
          <w:color w:val="auto"/>
          <w:sz w:val="20"/>
          <w:szCs w:val="20"/>
        </w:rPr>
        <w:t>IDAM by Alain Ducasse at the Museum of Islamic Art (MIA)</w:t>
      </w:r>
    </w:p>
    <w:p w14:paraId="4EDB87C0" w14:textId="77777777" w:rsidR="00A410A2" w:rsidRPr="00A410A2" w:rsidRDefault="00A410A2" w:rsidP="00A410A2">
      <w:pPr>
        <w:pStyle w:val="Body"/>
        <w:numPr>
          <w:ilvl w:val="0"/>
          <w:numId w:val="2"/>
        </w:numPr>
        <w:shd w:val="clear" w:color="auto" w:fill="FFFFFF"/>
        <w:jc w:val="both"/>
        <w:rPr>
          <w:rFonts w:cs="Calibri"/>
          <w:color w:val="auto"/>
          <w:sz w:val="20"/>
          <w:szCs w:val="20"/>
        </w:rPr>
      </w:pPr>
      <w:r w:rsidRPr="00A410A2">
        <w:rPr>
          <w:rFonts w:cs="Calibri"/>
          <w:color w:val="auto"/>
          <w:sz w:val="20"/>
          <w:szCs w:val="20"/>
        </w:rPr>
        <w:t>MIA Café, MIA Park café, kiosks and food trucks</w:t>
      </w:r>
    </w:p>
    <w:p w14:paraId="56F3B1C8" w14:textId="77777777" w:rsidR="00A410A2" w:rsidRPr="00A410A2" w:rsidRDefault="00A410A2" w:rsidP="00A410A2">
      <w:pPr>
        <w:pStyle w:val="Body"/>
        <w:numPr>
          <w:ilvl w:val="0"/>
          <w:numId w:val="2"/>
        </w:numPr>
        <w:shd w:val="clear" w:color="auto" w:fill="FFFFFF"/>
        <w:jc w:val="both"/>
        <w:rPr>
          <w:rFonts w:cs="Calibri"/>
          <w:color w:val="auto"/>
          <w:sz w:val="20"/>
          <w:szCs w:val="20"/>
        </w:rPr>
      </w:pPr>
      <w:r w:rsidRPr="00A410A2">
        <w:rPr>
          <w:rFonts w:cs="Calibri"/>
          <w:color w:val="auto"/>
          <w:sz w:val="20"/>
          <w:szCs w:val="20"/>
        </w:rPr>
        <w:t>Jiwan Restaurant at the National Museum of Qatar (NMoQ)</w:t>
      </w:r>
    </w:p>
    <w:p w14:paraId="5DF8281C" w14:textId="77777777" w:rsidR="00A410A2" w:rsidRPr="00A410A2" w:rsidRDefault="00A410A2" w:rsidP="00A410A2">
      <w:pPr>
        <w:pStyle w:val="Body"/>
        <w:numPr>
          <w:ilvl w:val="0"/>
          <w:numId w:val="2"/>
        </w:numPr>
        <w:shd w:val="clear" w:color="auto" w:fill="FFFFFF"/>
        <w:jc w:val="both"/>
        <w:rPr>
          <w:rFonts w:cs="Calibri"/>
          <w:color w:val="auto"/>
          <w:sz w:val="20"/>
          <w:szCs w:val="20"/>
        </w:rPr>
      </w:pPr>
      <w:r w:rsidRPr="00A410A2">
        <w:rPr>
          <w:rFonts w:cs="Calibri"/>
          <w:color w:val="auto"/>
          <w:sz w:val="20"/>
          <w:szCs w:val="20"/>
        </w:rPr>
        <w:t>Café 875 and other kiosks at NMoQ</w:t>
      </w:r>
    </w:p>
    <w:p w14:paraId="1427ADF0" w14:textId="77777777" w:rsidR="00A410A2" w:rsidRPr="00A410A2" w:rsidRDefault="00A410A2" w:rsidP="00A410A2">
      <w:pPr>
        <w:pStyle w:val="Body"/>
        <w:numPr>
          <w:ilvl w:val="0"/>
          <w:numId w:val="2"/>
        </w:numPr>
        <w:shd w:val="clear" w:color="auto" w:fill="FFFFFF"/>
        <w:jc w:val="both"/>
        <w:rPr>
          <w:rFonts w:cs="Calibri"/>
          <w:color w:val="auto"/>
          <w:sz w:val="20"/>
          <w:szCs w:val="20"/>
        </w:rPr>
      </w:pPr>
      <w:r w:rsidRPr="00A410A2">
        <w:rPr>
          <w:rFonts w:cs="Calibri"/>
          <w:color w:val="auto"/>
          <w:sz w:val="20"/>
          <w:szCs w:val="20"/>
        </w:rPr>
        <w:t>Desert Rose Café at NMoQ</w:t>
      </w:r>
    </w:p>
    <w:p w14:paraId="51489C04" w14:textId="77777777" w:rsidR="00A410A2" w:rsidRPr="00A410A2" w:rsidRDefault="00A410A2" w:rsidP="00A410A2">
      <w:pPr>
        <w:pStyle w:val="Body"/>
        <w:numPr>
          <w:ilvl w:val="0"/>
          <w:numId w:val="2"/>
        </w:numPr>
        <w:shd w:val="clear" w:color="auto" w:fill="FFFFFF"/>
        <w:jc w:val="both"/>
        <w:rPr>
          <w:rFonts w:cs="Calibri"/>
          <w:color w:val="auto"/>
          <w:sz w:val="20"/>
          <w:szCs w:val="20"/>
        </w:rPr>
      </w:pPr>
      <w:r w:rsidRPr="00A410A2">
        <w:rPr>
          <w:rFonts w:cs="Calibri"/>
          <w:color w:val="auto"/>
          <w:sz w:val="20"/>
          <w:szCs w:val="20"/>
        </w:rPr>
        <w:t>Café #999 at the Fire Station</w:t>
      </w:r>
    </w:p>
    <w:p w14:paraId="69961866" w14:textId="77777777" w:rsidR="00A410A2" w:rsidRPr="00A410A2" w:rsidRDefault="00A410A2" w:rsidP="00A410A2">
      <w:pPr>
        <w:pStyle w:val="Body"/>
        <w:numPr>
          <w:ilvl w:val="0"/>
          <w:numId w:val="2"/>
        </w:numPr>
        <w:shd w:val="clear" w:color="auto" w:fill="FFFFFF"/>
        <w:jc w:val="both"/>
        <w:rPr>
          <w:rFonts w:cs="Calibri"/>
          <w:color w:val="auto"/>
          <w:sz w:val="20"/>
          <w:szCs w:val="20"/>
        </w:rPr>
      </w:pPr>
      <w:proofErr w:type="spellStart"/>
      <w:r w:rsidRPr="00A410A2">
        <w:rPr>
          <w:rFonts w:cs="Calibri"/>
          <w:color w:val="auto"/>
          <w:sz w:val="20"/>
          <w:szCs w:val="20"/>
        </w:rPr>
        <w:t>Naua</w:t>
      </w:r>
      <w:proofErr w:type="spellEnd"/>
      <w:r w:rsidRPr="00A410A2">
        <w:rPr>
          <w:rFonts w:cs="Calibri"/>
          <w:color w:val="auto"/>
          <w:sz w:val="20"/>
          <w:szCs w:val="20"/>
        </w:rPr>
        <w:t xml:space="preserve"> and 3-2-1 Café at 3-2-1 Qatar Olympic and Sports Museum (QOSM)</w:t>
      </w:r>
    </w:p>
    <w:p w14:paraId="3E32DDD1" w14:textId="77777777" w:rsidR="00A410A2" w:rsidRPr="00A410A2" w:rsidRDefault="00A410A2" w:rsidP="00A410A2">
      <w:pPr>
        <w:pStyle w:val="Body"/>
        <w:numPr>
          <w:ilvl w:val="0"/>
          <w:numId w:val="2"/>
        </w:numPr>
        <w:shd w:val="clear" w:color="auto" w:fill="FFFFFF"/>
        <w:jc w:val="both"/>
        <w:rPr>
          <w:rFonts w:cs="Calibri"/>
          <w:color w:val="auto"/>
          <w:sz w:val="20"/>
          <w:szCs w:val="20"/>
        </w:rPr>
      </w:pPr>
      <w:proofErr w:type="spellStart"/>
      <w:r w:rsidRPr="00A410A2">
        <w:rPr>
          <w:rFonts w:cs="Calibri"/>
          <w:color w:val="auto"/>
          <w:sz w:val="20"/>
          <w:szCs w:val="20"/>
        </w:rPr>
        <w:t>Mathaf</w:t>
      </w:r>
      <w:proofErr w:type="spellEnd"/>
      <w:r w:rsidRPr="00A410A2">
        <w:rPr>
          <w:rFonts w:cs="Calibri"/>
          <w:color w:val="auto"/>
          <w:sz w:val="20"/>
          <w:szCs w:val="20"/>
        </w:rPr>
        <w:t xml:space="preserve"> Café at </w:t>
      </w:r>
      <w:proofErr w:type="spellStart"/>
      <w:r w:rsidRPr="00A410A2">
        <w:rPr>
          <w:rFonts w:cs="Calibri"/>
          <w:color w:val="auto"/>
          <w:sz w:val="20"/>
          <w:szCs w:val="20"/>
        </w:rPr>
        <w:t>Mathaf</w:t>
      </w:r>
      <w:proofErr w:type="spellEnd"/>
      <w:r w:rsidRPr="00A410A2">
        <w:rPr>
          <w:rFonts w:cs="Calibri"/>
          <w:color w:val="auto"/>
          <w:sz w:val="20"/>
          <w:szCs w:val="20"/>
        </w:rPr>
        <w:t>: Arab Museum of Modern Art</w:t>
      </w:r>
    </w:p>
    <w:p w14:paraId="40746FD2" w14:textId="77777777" w:rsidR="00A410A2" w:rsidRPr="00A410A2" w:rsidRDefault="00A410A2" w:rsidP="00A410A2">
      <w:pPr>
        <w:pStyle w:val="Body"/>
        <w:numPr>
          <w:ilvl w:val="0"/>
          <w:numId w:val="2"/>
        </w:numPr>
        <w:shd w:val="clear" w:color="auto" w:fill="FFFFFF"/>
        <w:jc w:val="both"/>
        <w:rPr>
          <w:rFonts w:cs="Calibri"/>
          <w:color w:val="auto"/>
          <w:sz w:val="20"/>
          <w:szCs w:val="20"/>
        </w:rPr>
      </w:pPr>
      <w:r w:rsidRPr="00A410A2">
        <w:rPr>
          <w:rFonts w:cs="Calibri"/>
          <w:color w:val="auto"/>
          <w:sz w:val="20"/>
          <w:szCs w:val="20"/>
        </w:rPr>
        <w:t>Profiles Café at M7</w:t>
      </w:r>
    </w:p>
    <w:p w14:paraId="4DF29D69" w14:textId="77777777" w:rsidR="00A410A2" w:rsidRPr="00A410A2" w:rsidRDefault="00A410A2" w:rsidP="00A410A2">
      <w:pPr>
        <w:pStyle w:val="Body"/>
        <w:numPr>
          <w:ilvl w:val="0"/>
          <w:numId w:val="2"/>
        </w:numPr>
        <w:shd w:val="clear" w:color="auto" w:fill="FFFFFF"/>
        <w:jc w:val="both"/>
        <w:rPr>
          <w:rFonts w:cs="Calibri"/>
          <w:color w:val="auto"/>
          <w:sz w:val="20"/>
          <w:szCs w:val="20"/>
        </w:rPr>
      </w:pPr>
      <w:r w:rsidRPr="00A410A2">
        <w:rPr>
          <w:rFonts w:cs="Calibri"/>
          <w:color w:val="auto"/>
          <w:sz w:val="20"/>
          <w:szCs w:val="20"/>
        </w:rPr>
        <w:t>Ralph’s Coffee at Place Vendome</w:t>
      </w:r>
    </w:p>
    <w:p w14:paraId="6F8DA1FA" w14:textId="77777777" w:rsidR="00A410A2" w:rsidRPr="00A410A2" w:rsidRDefault="00A410A2" w:rsidP="00A410A2">
      <w:pPr>
        <w:pStyle w:val="Body"/>
        <w:shd w:val="clear" w:color="auto" w:fill="FFFFFF"/>
        <w:ind w:left="1440"/>
        <w:jc w:val="both"/>
        <w:rPr>
          <w:rFonts w:cs="Calibri"/>
          <w:color w:val="auto"/>
          <w:sz w:val="20"/>
          <w:szCs w:val="20"/>
        </w:rPr>
      </w:pPr>
    </w:p>
    <w:p w14:paraId="278BF60C" w14:textId="77777777" w:rsidR="00A410A2" w:rsidRPr="00A410A2" w:rsidRDefault="00A410A2" w:rsidP="00A410A2">
      <w:pPr>
        <w:pStyle w:val="Body"/>
        <w:numPr>
          <w:ilvl w:val="0"/>
          <w:numId w:val="1"/>
        </w:numPr>
        <w:shd w:val="clear" w:color="auto" w:fill="FFFFFF"/>
        <w:jc w:val="both"/>
        <w:rPr>
          <w:rFonts w:cs="Calibri"/>
          <w:color w:val="auto"/>
          <w:sz w:val="20"/>
          <w:szCs w:val="20"/>
        </w:rPr>
      </w:pPr>
      <w:r w:rsidRPr="00A410A2">
        <w:rPr>
          <w:rFonts w:cs="Calibri"/>
          <w:color w:val="auto"/>
          <w:sz w:val="20"/>
          <w:szCs w:val="20"/>
        </w:rPr>
        <w:t>RETAIL</w:t>
      </w:r>
    </w:p>
    <w:p w14:paraId="3F6AF883" w14:textId="77777777" w:rsidR="00A410A2" w:rsidRPr="00A410A2" w:rsidRDefault="00A410A2" w:rsidP="00A410A2">
      <w:pPr>
        <w:pStyle w:val="Body"/>
        <w:numPr>
          <w:ilvl w:val="0"/>
          <w:numId w:val="3"/>
        </w:numPr>
        <w:shd w:val="clear" w:color="auto" w:fill="FFFFFF"/>
        <w:jc w:val="both"/>
        <w:rPr>
          <w:rFonts w:cs="Calibri"/>
          <w:color w:val="auto"/>
          <w:sz w:val="20"/>
          <w:szCs w:val="20"/>
        </w:rPr>
      </w:pPr>
      <w:r w:rsidRPr="00A410A2">
        <w:rPr>
          <w:rFonts w:cs="Calibri"/>
          <w:color w:val="auto"/>
          <w:sz w:val="20"/>
          <w:szCs w:val="20"/>
        </w:rPr>
        <w:t>MIA Gift Shop</w:t>
      </w:r>
    </w:p>
    <w:p w14:paraId="05CC7E61" w14:textId="77777777" w:rsidR="00A410A2" w:rsidRPr="00A410A2" w:rsidRDefault="00A410A2" w:rsidP="00A410A2">
      <w:pPr>
        <w:pStyle w:val="Body"/>
        <w:numPr>
          <w:ilvl w:val="0"/>
          <w:numId w:val="3"/>
        </w:numPr>
        <w:shd w:val="clear" w:color="auto" w:fill="FFFFFF"/>
        <w:jc w:val="both"/>
        <w:rPr>
          <w:rFonts w:cs="Calibri"/>
          <w:color w:val="auto"/>
          <w:sz w:val="20"/>
          <w:szCs w:val="20"/>
        </w:rPr>
      </w:pPr>
      <w:r w:rsidRPr="00A410A2">
        <w:rPr>
          <w:rFonts w:cs="Calibri"/>
          <w:color w:val="auto"/>
          <w:sz w:val="20"/>
          <w:szCs w:val="20"/>
        </w:rPr>
        <w:t>NMoQ Gift shop</w:t>
      </w:r>
    </w:p>
    <w:p w14:paraId="1118F8FA" w14:textId="77777777" w:rsidR="00A410A2" w:rsidRPr="00A410A2" w:rsidRDefault="00A410A2" w:rsidP="00A410A2">
      <w:pPr>
        <w:pStyle w:val="Body"/>
        <w:numPr>
          <w:ilvl w:val="0"/>
          <w:numId w:val="3"/>
        </w:numPr>
        <w:shd w:val="clear" w:color="auto" w:fill="FFFFFF"/>
        <w:jc w:val="both"/>
        <w:rPr>
          <w:rFonts w:cs="Calibri"/>
          <w:color w:val="auto"/>
          <w:sz w:val="20"/>
          <w:szCs w:val="20"/>
        </w:rPr>
      </w:pPr>
      <w:r w:rsidRPr="00A410A2">
        <w:rPr>
          <w:rFonts w:cs="Calibri"/>
          <w:color w:val="auto"/>
          <w:sz w:val="20"/>
          <w:szCs w:val="20"/>
        </w:rPr>
        <w:t>3-2-1 QOSM Gift Shop</w:t>
      </w:r>
    </w:p>
    <w:p w14:paraId="061448F8" w14:textId="77777777" w:rsidR="00A410A2" w:rsidRPr="00A410A2" w:rsidRDefault="00A410A2" w:rsidP="00A410A2">
      <w:pPr>
        <w:pStyle w:val="Body"/>
        <w:numPr>
          <w:ilvl w:val="0"/>
          <w:numId w:val="3"/>
        </w:numPr>
        <w:shd w:val="clear" w:color="auto" w:fill="FFFFFF"/>
        <w:jc w:val="both"/>
        <w:rPr>
          <w:rFonts w:cs="Calibri"/>
          <w:color w:val="auto"/>
          <w:sz w:val="20"/>
          <w:szCs w:val="20"/>
        </w:rPr>
      </w:pPr>
      <w:proofErr w:type="spellStart"/>
      <w:r w:rsidRPr="00A410A2">
        <w:rPr>
          <w:rFonts w:cs="Calibri"/>
          <w:color w:val="auto"/>
          <w:sz w:val="20"/>
          <w:szCs w:val="20"/>
        </w:rPr>
        <w:t>Mathaf</w:t>
      </w:r>
      <w:proofErr w:type="spellEnd"/>
      <w:r w:rsidRPr="00A410A2">
        <w:rPr>
          <w:rFonts w:cs="Calibri"/>
          <w:color w:val="auto"/>
          <w:sz w:val="20"/>
          <w:szCs w:val="20"/>
        </w:rPr>
        <w:t xml:space="preserve"> Gift Shop</w:t>
      </w:r>
    </w:p>
    <w:p w14:paraId="534003C5" w14:textId="77777777" w:rsidR="00A410A2" w:rsidRPr="00A410A2" w:rsidRDefault="00A410A2" w:rsidP="00A410A2">
      <w:pPr>
        <w:pStyle w:val="Body"/>
        <w:numPr>
          <w:ilvl w:val="0"/>
          <w:numId w:val="3"/>
        </w:numPr>
        <w:shd w:val="clear" w:color="auto" w:fill="FFFFFF"/>
        <w:jc w:val="both"/>
        <w:rPr>
          <w:rFonts w:cs="Calibri"/>
          <w:color w:val="auto"/>
          <w:sz w:val="20"/>
          <w:szCs w:val="20"/>
        </w:rPr>
      </w:pPr>
      <w:r w:rsidRPr="00A410A2">
        <w:rPr>
          <w:rFonts w:cs="Calibri"/>
          <w:color w:val="auto"/>
          <w:sz w:val="20"/>
          <w:szCs w:val="20"/>
        </w:rPr>
        <w:t>Cass Art Qatar Shop</w:t>
      </w:r>
    </w:p>
    <w:p w14:paraId="59DD86D0" w14:textId="77777777" w:rsidR="00A410A2" w:rsidRPr="00A410A2" w:rsidRDefault="00A410A2" w:rsidP="00A410A2">
      <w:pPr>
        <w:pStyle w:val="Body"/>
        <w:numPr>
          <w:ilvl w:val="0"/>
          <w:numId w:val="3"/>
        </w:numPr>
        <w:shd w:val="clear" w:color="auto" w:fill="FFFFFF"/>
        <w:jc w:val="both"/>
        <w:rPr>
          <w:rFonts w:cs="Calibri"/>
          <w:color w:val="auto"/>
          <w:sz w:val="20"/>
          <w:szCs w:val="20"/>
        </w:rPr>
      </w:pPr>
      <w:r w:rsidRPr="00A410A2">
        <w:rPr>
          <w:rFonts w:cs="Calibri"/>
          <w:color w:val="auto"/>
          <w:sz w:val="20"/>
          <w:szCs w:val="20"/>
        </w:rPr>
        <w:t>Exhibitions’ pop up stores at M7, Fire Station and QM Galleries</w:t>
      </w:r>
    </w:p>
    <w:p w14:paraId="2289C922" w14:textId="77777777" w:rsidR="00A410A2" w:rsidRPr="00A410A2" w:rsidRDefault="00A410A2" w:rsidP="00A410A2">
      <w:pPr>
        <w:pStyle w:val="Body"/>
        <w:numPr>
          <w:ilvl w:val="0"/>
          <w:numId w:val="3"/>
        </w:numPr>
        <w:shd w:val="clear" w:color="auto" w:fill="FFFFFF"/>
        <w:jc w:val="both"/>
        <w:rPr>
          <w:rFonts w:cs="Calibri"/>
          <w:color w:val="auto"/>
          <w:sz w:val="20"/>
          <w:szCs w:val="20"/>
        </w:rPr>
      </w:pPr>
      <w:r w:rsidRPr="00A410A2">
        <w:rPr>
          <w:rFonts w:cs="Calibri"/>
          <w:color w:val="auto"/>
          <w:sz w:val="20"/>
          <w:szCs w:val="20"/>
        </w:rPr>
        <w:t>QM and 3-2-1 QOSM kiosks at Doha Festival City (DFC) and MIA park</w:t>
      </w:r>
    </w:p>
    <w:p w14:paraId="1AF5E297" w14:textId="77777777" w:rsidR="00A410A2" w:rsidRPr="00A410A2" w:rsidRDefault="00A410A2" w:rsidP="00A410A2">
      <w:pPr>
        <w:pStyle w:val="Body"/>
        <w:numPr>
          <w:ilvl w:val="0"/>
          <w:numId w:val="3"/>
        </w:numPr>
        <w:shd w:val="clear" w:color="auto" w:fill="FFFFFF"/>
        <w:jc w:val="both"/>
        <w:rPr>
          <w:rFonts w:cs="Calibri"/>
          <w:color w:val="auto"/>
          <w:sz w:val="20"/>
          <w:szCs w:val="20"/>
        </w:rPr>
      </w:pPr>
      <w:r w:rsidRPr="00A410A2">
        <w:rPr>
          <w:rFonts w:cs="Calibri"/>
          <w:color w:val="auto"/>
          <w:sz w:val="20"/>
          <w:szCs w:val="20"/>
        </w:rPr>
        <w:t>IN-Q Online</w:t>
      </w:r>
    </w:p>
    <w:p w14:paraId="66026809" w14:textId="77777777" w:rsidR="00A410A2" w:rsidRPr="00A410A2" w:rsidRDefault="00A410A2" w:rsidP="00A410A2">
      <w:pPr>
        <w:pStyle w:val="Body"/>
        <w:numPr>
          <w:ilvl w:val="0"/>
          <w:numId w:val="3"/>
        </w:numPr>
        <w:shd w:val="clear" w:color="auto" w:fill="FFFFFF"/>
        <w:jc w:val="both"/>
        <w:rPr>
          <w:rFonts w:cs="Calibri"/>
          <w:sz w:val="20"/>
          <w:szCs w:val="20"/>
        </w:rPr>
      </w:pPr>
      <w:r w:rsidRPr="00A410A2">
        <w:rPr>
          <w:rFonts w:cs="Calibri"/>
          <w:color w:val="auto"/>
          <w:sz w:val="20"/>
          <w:szCs w:val="20"/>
        </w:rPr>
        <w:t>Cass Art Qatar Online (Coming Soon)</w:t>
      </w:r>
      <w:bookmarkEnd w:id="2"/>
    </w:p>
    <w:p w14:paraId="1D3A2BE0" w14:textId="77777777" w:rsidR="00A410A2" w:rsidRPr="00A410A2" w:rsidRDefault="00A410A2" w:rsidP="00A410A2">
      <w:pPr>
        <w:rPr>
          <w:rFonts w:ascii="Calibri" w:hAnsi="Calibri" w:cs="Calibri"/>
          <w:sz w:val="20"/>
          <w:szCs w:val="20"/>
        </w:rPr>
      </w:pPr>
    </w:p>
    <w:p w14:paraId="04822FCD" w14:textId="77777777" w:rsidR="00A410A2" w:rsidRPr="00A410A2" w:rsidRDefault="00A410A2" w:rsidP="00A410A2">
      <w:pPr>
        <w:rPr>
          <w:rFonts w:ascii="Calibri" w:hAnsi="Calibri" w:cs="Calibri"/>
          <w:sz w:val="20"/>
          <w:szCs w:val="20"/>
        </w:rPr>
      </w:pPr>
      <w:r w:rsidRPr="00A410A2">
        <w:rPr>
          <w:rFonts w:ascii="Calibri" w:hAnsi="Calibri" w:cs="Calibri"/>
          <w:sz w:val="20"/>
          <w:szCs w:val="20"/>
        </w:rPr>
        <w:t>We also deliver innovative catering experiences through IN-Q Catering and facilitate venue hire for events hosted at the museums and heritage sites in the following locations:</w:t>
      </w:r>
    </w:p>
    <w:p w14:paraId="11707A3B" w14:textId="77777777" w:rsidR="00A410A2" w:rsidRPr="00A410A2" w:rsidRDefault="00A410A2" w:rsidP="00A410A2">
      <w:pPr>
        <w:pStyle w:val="Body"/>
        <w:numPr>
          <w:ilvl w:val="0"/>
          <w:numId w:val="1"/>
        </w:numPr>
        <w:shd w:val="clear" w:color="auto" w:fill="FFFFFF"/>
        <w:jc w:val="both"/>
        <w:rPr>
          <w:rFonts w:cs="Calibri"/>
          <w:color w:val="auto"/>
          <w:sz w:val="20"/>
          <w:szCs w:val="20"/>
        </w:rPr>
      </w:pPr>
      <w:r w:rsidRPr="00A410A2">
        <w:rPr>
          <w:rFonts w:cs="Calibri"/>
          <w:color w:val="auto"/>
          <w:sz w:val="20"/>
          <w:szCs w:val="20"/>
        </w:rPr>
        <w:t>MIA</w:t>
      </w:r>
    </w:p>
    <w:p w14:paraId="230DEA19" w14:textId="77777777" w:rsidR="00A410A2" w:rsidRPr="00A410A2" w:rsidRDefault="00A410A2" w:rsidP="00A410A2">
      <w:pPr>
        <w:pStyle w:val="Body"/>
        <w:numPr>
          <w:ilvl w:val="0"/>
          <w:numId w:val="1"/>
        </w:numPr>
        <w:shd w:val="clear" w:color="auto" w:fill="FFFFFF"/>
        <w:jc w:val="both"/>
        <w:rPr>
          <w:rFonts w:cs="Calibri"/>
          <w:color w:val="auto"/>
          <w:sz w:val="20"/>
          <w:szCs w:val="20"/>
        </w:rPr>
      </w:pPr>
      <w:r w:rsidRPr="00A410A2">
        <w:rPr>
          <w:rFonts w:cs="Calibri"/>
          <w:color w:val="auto"/>
          <w:sz w:val="20"/>
          <w:szCs w:val="20"/>
        </w:rPr>
        <w:t>NMoQ</w:t>
      </w:r>
    </w:p>
    <w:p w14:paraId="67DA918E" w14:textId="77777777" w:rsidR="00A410A2" w:rsidRPr="00A410A2" w:rsidRDefault="00A410A2" w:rsidP="00A410A2">
      <w:pPr>
        <w:pStyle w:val="Body"/>
        <w:numPr>
          <w:ilvl w:val="0"/>
          <w:numId w:val="1"/>
        </w:numPr>
        <w:shd w:val="clear" w:color="auto" w:fill="FFFFFF"/>
        <w:jc w:val="both"/>
        <w:rPr>
          <w:rFonts w:cs="Calibri"/>
          <w:color w:val="auto"/>
          <w:sz w:val="20"/>
          <w:szCs w:val="20"/>
        </w:rPr>
      </w:pPr>
      <w:r w:rsidRPr="00A410A2">
        <w:rPr>
          <w:rFonts w:cs="Calibri"/>
          <w:color w:val="auto"/>
          <w:sz w:val="20"/>
          <w:szCs w:val="20"/>
        </w:rPr>
        <w:lastRenderedPageBreak/>
        <w:t>3-2-1 QOSM</w:t>
      </w:r>
    </w:p>
    <w:p w14:paraId="470ED192" w14:textId="77777777" w:rsidR="00A410A2" w:rsidRPr="00A410A2" w:rsidRDefault="00A410A2" w:rsidP="00A410A2">
      <w:pPr>
        <w:pStyle w:val="Body"/>
        <w:numPr>
          <w:ilvl w:val="0"/>
          <w:numId w:val="1"/>
        </w:numPr>
        <w:shd w:val="clear" w:color="auto" w:fill="FFFFFF"/>
        <w:jc w:val="both"/>
        <w:rPr>
          <w:rFonts w:cs="Calibri"/>
          <w:color w:val="auto"/>
          <w:sz w:val="20"/>
          <w:szCs w:val="20"/>
        </w:rPr>
      </w:pPr>
      <w:r w:rsidRPr="00A410A2">
        <w:rPr>
          <w:rFonts w:cs="Calibri"/>
          <w:color w:val="auto"/>
          <w:sz w:val="20"/>
          <w:szCs w:val="20"/>
        </w:rPr>
        <w:t>M7</w:t>
      </w:r>
    </w:p>
    <w:p w14:paraId="1E8AB7D7" w14:textId="77777777" w:rsidR="00A410A2" w:rsidRPr="00A410A2" w:rsidRDefault="00A410A2" w:rsidP="00A410A2">
      <w:pPr>
        <w:pStyle w:val="Body"/>
        <w:numPr>
          <w:ilvl w:val="0"/>
          <w:numId w:val="1"/>
        </w:numPr>
        <w:shd w:val="clear" w:color="auto" w:fill="FFFFFF"/>
        <w:jc w:val="both"/>
        <w:rPr>
          <w:rFonts w:cs="Calibri"/>
          <w:color w:val="auto"/>
          <w:sz w:val="20"/>
          <w:szCs w:val="20"/>
        </w:rPr>
      </w:pPr>
      <w:r w:rsidRPr="00A410A2">
        <w:rPr>
          <w:rFonts w:cs="Calibri"/>
          <w:color w:val="auto"/>
          <w:sz w:val="20"/>
          <w:szCs w:val="20"/>
        </w:rPr>
        <w:t>Fire Station</w:t>
      </w:r>
    </w:p>
    <w:p w14:paraId="4ABB78DD" w14:textId="77777777" w:rsidR="00A410A2" w:rsidRPr="00A410A2" w:rsidRDefault="00A410A2" w:rsidP="00A410A2">
      <w:pPr>
        <w:pStyle w:val="Body"/>
        <w:numPr>
          <w:ilvl w:val="0"/>
          <w:numId w:val="1"/>
        </w:numPr>
        <w:shd w:val="clear" w:color="auto" w:fill="FFFFFF"/>
        <w:jc w:val="both"/>
        <w:rPr>
          <w:rFonts w:cs="Calibri"/>
          <w:color w:val="auto"/>
          <w:sz w:val="20"/>
          <w:szCs w:val="20"/>
        </w:rPr>
      </w:pPr>
      <w:proofErr w:type="spellStart"/>
      <w:r w:rsidRPr="00A410A2">
        <w:rPr>
          <w:rFonts w:cs="Calibri"/>
          <w:color w:val="auto"/>
          <w:sz w:val="20"/>
          <w:szCs w:val="20"/>
        </w:rPr>
        <w:t>Mathaf</w:t>
      </w:r>
      <w:proofErr w:type="spellEnd"/>
    </w:p>
    <w:p w14:paraId="15189440" w14:textId="77777777" w:rsidR="00A410A2" w:rsidRPr="00A410A2" w:rsidRDefault="00A410A2" w:rsidP="00A410A2">
      <w:pPr>
        <w:pStyle w:val="Body"/>
        <w:numPr>
          <w:ilvl w:val="0"/>
          <w:numId w:val="1"/>
        </w:numPr>
        <w:shd w:val="clear" w:color="auto" w:fill="FFFFFF"/>
        <w:jc w:val="both"/>
        <w:rPr>
          <w:rFonts w:cs="Calibri"/>
          <w:color w:val="auto"/>
          <w:sz w:val="20"/>
          <w:szCs w:val="20"/>
        </w:rPr>
      </w:pPr>
      <w:r w:rsidRPr="00A410A2">
        <w:rPr>
          <w:rFonts w:cs="Calibri"/>
          <w:color w:val="auto"/>
          <w:sz w:val="20"/>
          <w:szCs w:val="20"/>
        </w:rPr>
        <w:t xml:space="preserve">Al </w:t>
      </w:r>
      <w:proofErr w:type="spellStart"/>
      <w:r w:rsidRPr="00A410A2">
        <w:rPr>
          <w:rFonts w:cs="Calibri"/>
          <w:color w:val="auto"/>
          <w:sz w:val="20"/>
          <w:szCs w:val="20"/>
        </w:rPr>
        <w:t>Zubarah</w:t>
      </w:r>
      <w:proofErr w:type="spellEnd"/>
      <w:r w:rsidRPr="00A410A2">
        <w:rPr>
          <w:rFonts w:cs="Calibri"/>
          <w:color w:val="auto"/>
          <w:sz w:val="20"/>
          <w:szCs w:val="20"/>
        </w:rPr>
        <w:t xml:space="preserve"> Fort</w:t>
      </w:r>
    </w:p>
    <w:p w14:paraId="6AFC062E" w14:textId="77777777" w:rsidR="00A410A2" w:rsidRPr="00A410A2" w:rsidRDefault="00A410A2" w:rsidP="00A410A2">
      <w:pPr>
        <w:pStyle w:val="Body"/>
        <w:numPr>
          <w:ilvl w:val="0"/>
          <w:numId w:val="1"/>
        </w:numPr>
        <w:shd w:val="clear" w:color="auto" w:fill="FFFFFF"/>
        <w:jc w:val="both"/>
        <w:rPr>
          <w:rFonts w:cs="Calibri"/>
          <w:color w:val="auto"/>
          <w:sz w:val="20"/>
          <w:szCs w:val="20"/>
        </w:rPr>
      </w:pPr>
      <w:proofErr w:type="spellStart"/>
      <w:r w:rsidRPr="00A410A2">
        <w:rPr>
          <w:rFonts w:cs="Calibri"/>
          <w:color w:val="auto"/>
          <w:sz w:val="20"/>
          <w:szCs w:val="20"/>
        </w:rPr>
        <w:t>Barzan</w:t>
      </w:r>
      <w:proofErr w:type="spellEnd"/>
      <w:r w:rsidRPr="00A410A2">
        <w:rPr>
          <w:rFonts w:cs="Calibri"/>
          <w:color w:val="auto"/>
          <w:sz w:val="20"/>
          <w:szCs w:val="20"/>
        </w:rPr>
        <w:t xml:space="preserve"> Towers</w:t>
      </w:r>
    </w:p>
    <w:p w14:paraId="618615FC" w14:textId="77777777" w:rsidR="00A410A2" w:rsidRPr="00A410A2" w:rsidRDefault="00A410A2" w:rsidP="00A410A2">
      <w:pPr>
        <w:pStyle w:val="Body"/>
        <w:numPr>
          <w:ilvl w:val="0"/>
          <w:numId w:val="1"/>
        </w:numPr>
        <w:shd w:val="clear" w:color="auto" w:fill="FFFFFF"/>
        <w:jc w:val="both"/>
        <w:rPr>
          <w:rFonts w:cs="Calibri"/>
          <w:color w:val="auto"/>
          <w:sz w:val="20"/>
          <w:szCs w:val="20"/>
        </w:rPr>
      </w:pPr>
      <w:r w:rsidRPr="00A410A2">
        <w:rPr>
          <w:rFonts w:cs="Calibri"/>
          <w:color w:val="auto"/>
          <w:sz w:val="20"/>
          <w:szCs w:val="20"/>
        </w:rPr>
        <w:t>QM Gallery - Katara</w:t>
      </w:r>
    </w:p>
    <w:p w14:paraId="70064760" w14:textId="77777777" w:rsidR="00A410A2" w:rsidRPr="00A410A2" w:rsidRDefault="00A410A2" w:rsidP="00A410A2">
      <w:pPr>
        <w:pStyle w:val="Body"/>
        <w:shd w:val="clear" w:color="auto" w:fill="FFFFFF"/>
        <w:jc w:val="both"/>
        <w:rPr>
          <w:rFonts w:cs="Calibri"/>
          <w:color w:val="auto"/>
          <w:sz w:val="20"/>
          <w:szCs w:val="20"/>
        </w:rPr>
      </w:pPr>
    </w:p>
    <w:bookmarkEnd w:id="1"/>
    <w:p w14:paraId="12A942A3" w14:textId="70A959AA" w:rsidR="00A410A2" w:rsidRDefault="00A410A2" w:rsidP="00A410A2">
      <w:pPr>
        <w:rPr>
          <w:rFonts w:ascii="Calibri" w:hAnsi="Calibri" w:cs="Calibri"/>
          <w:sz w:val="20"/>
          <w:szCs w:val="20"/>
        </w:rPr>
      </w:pPr>
      <w:r w:rsidRPr="00A410A2">
        <w:rPr>
          <w:rFonts w:ascii="Calibri" w:hAnsi="Calibri" w:cs="Calibri"/>
          <w:sz w:val="20"/>
          <w:szCs w:val="20"/>
        </w:rPr>
        <w:t xml:space="preserve">IN-Q provides manpower services under its Manpower Contracting function to its primary client and parent </w:t>
      </w:r>
      <w:proofErr w:type="spellStart"/>
      <w:r w:rsidRPr="00A410A2">
        <w:rPr>
          <w:rFonts w:ascii="Calibri" w:hAnsi="Calibri" w:cs="Calibri"/>
          <w:sz w:val="20"/>
          <w:szCs w:val="20"/>
        </w:rPr>
        <w:t>organisation</w:t>
      </w:r>
      <w:proofErr w:type="spellEnd"/>
      <w:r w:rsidRPr="00A410A2">
        <w:rPr>
          <w:rFonts w:ascii="Calibri" w:hAnsi="Calibri" w:cs="Calibri"/>
          <w:sz w:val="20"/>
          <w:szCs w:val="20"/>
        </w:rPr>
        <w:t xml:space="preserve">, QM. </w:t>
      </w:r>
    </w:p>
    <w:p w14:paraId="2BE1C752" w14:textId="0FA8524F" w:rsidR="00F8435B" w:rsidRDefault="00F8435B" w:rsidP="00A410A2">
      <w:pPr>
        <w:rPr>
          <w:rFonts w:ascii="Calibri" w:hAnsi="Calibri" w:cs="Calibri"/>
          <w:sz w:val="20"/>
          <w:szCs w:val="20"/>
        </w:rPr>
      </w:pPr>
    </w:p>
    <w:p w14:paraId="55E6EB9D" w14:textId="77777777" w:rsidR="00F8435B" w:rsidRPr="00F8435B" w:rsidRDefault="00F8435B" w:rsidP="00F8435B">
      <w:pPr>
        <w:pStyle w:val="Body"/>
        <w:shd w:val="clear" w:color="auto" w:fill="FFFFFF"/>
        <w:jc w:val="both"/>
        <w:rPr>
          <w:color w:val="auto"/>
          <w:sz w:val="20"/>
          <w:szCs w:val="20"/>
        </w:rPr>
      </w:pPr>
    </w:p>
    <w:p w14:paraId="16E9C01A" w14:textId="4D6B7685" w:rsidR="00F8435B" w:rsidRDefault="00F8435B" w:rsidP="00F8435B">
      <w:pPr>
        <w:pStyle w:val="Body"/>
        <w:shd w:val="clear" w:color="auto" w:fill="FFFFFF"/>
        <w:jc w:val="both"/>
        <w:rPr>
          <w:rFonts w:cs="Calibri"/>
          <w:b/>
          <w:bCs/>
          <w:color w:val="auto"/>
          <w:sz w:val="20"/>
          <w:szCs w:val="20"/>
          <w:lang w:val="fr-FR"/>
        </w:rPr>
      </w:pPr>
      <w:r w:rsidRPr="00F8435B">
        <w:rPr>
          <w:rFonts w:cs="Calibri"/>
          <w:b/>
          <w:bCs/>
          <w:color w:val="auto"/>
          <w:sz w:val="20"/>
          <w:szCs w:val="20"/>
          <w:lang w:val="fr-FR"/>
        </w:rPr>
        <w:t xml:space="preserve">About </w:t>
      </w:r>
      <w:r w:rsidR="002C63BA" w:rsidRPr="00E567C9">
        <w:rPr>
          <w:rFonts w:cs="Calibri"/>
          <w:b/>
          <w:bCs/>
          <w:color w:val="auto"/>
          <w:sz w:val="20"/>
          <w:szCs w:val="20"/>
          <w:lang w:val="fr-FR"/>
        </w:rPr>
        <w:t xml:space="preserve">Groupe </w:t>
      </w:r>
      <w:r w:rsidRPr="00E567C9">
        <w:rPr>
          <w:rFonts w:cs="Calibri"/>
          <w:b/>
          <w:bCs/>
          <w:color w:val="auto"/>
          <w:sz w:val="20"/>
          <w:szCs w:val="20"/>
          <w:lang w:val="fr-FR"/>
        </w:rPr>
        <w:t>Ducasse Paris</w:t>
      </w:r>
      <w:r w:rsidRPr="00F8435B">
        <w:rPr>
          <w:rFonts w:cs="Calibri"/>
          <w:b/>
          <w:bCs/>
          <w:color w:val="auto"/>
          <w:sz w:val="20"/>
          <w:szCs w:val="20"/>
          <w:lang w:val="fr-FR"/>
        </w:rPr>
        <w:t xml:space="preserve"> </w:t>
      </w:r>
    </w:p>
    <w:p w14:paraId="0E82118E" w14:textId="77777777" w:rsidR="00F8435B" w:rsidRPr="00F8435B" w:rsidRDefault="00F8435B" w:rsidP="00F8435B">
      <w:pPr>
        <w:pStyle w:val="Body"/>
        <w:shd w:val="clear" w:color="auto" w:fill="FFFFFF"/>
        <w:jc w:val="both"/>
        <w:rPr>
          <w:rFonts w:cs="Calibri"/>
          <w:b/>
          <w:bCs/>
          <w:color w:val="auto"/>
          <w:sz w:val="20"/>
          <w:szCs w:val="20"/>
          <w:lang w:val="fr-FR"/>
        </w:rPr>
      </w:pPr>
    </w:p>
    <w:p w14:paraId="207B65A9" w14:textId="69961207" w:rsidR="00F8435B" w:rsidRPr="00F8435B" w:rsidRDefault="002C63BA" w:rsidP="00F8435B">
      <w:pPr>
        <w:jc w:val="both"/>
        <w:rPr>
          <w:rFonts w:ascii="Calibri" w:hAnsi="Calibri" w:cs="Calibri"/>
          <w:sz w:val="20"/>
          <w:szCs w:val="20"/>
        </w:rPr>
      </w:pPr>
      <w:r w:rsidRPr="00E567C9">
        <w:rPr>
          <w:rFonts w:ascii="Calibri" w:hAnsi="Calibri" w:cs="Calibri"/>
          <w:sz w:val="20"/>
          <w:szCs w:val="20"/>
        </w:rPr>
        <w:t xml:space="preserve">Groupe </w:t>
      </w:r>
      <w:r w:rsidR="00F8435B" w:rsidRPr="00E567C9">
        <w:rPr>
          <w:rFonts w:ascii="Calibri" w:hAnsi="Calibri" w:cs="Calibri"/>
          <w:sz w:val="20"/>
          <w:szCs w:val="20"/>
        </w:rPr>
        <w:t>Ducasse</w:t>
      </w:r>
      <w:r w:rsidR="00F8435B" w:rsidRPr="00F8435B">
        <w:rPr>
          <w:rFonts w:ascii="Calibri" w:hAnsi="Calibri" w:cs="Calibri"/>
          <w:sz w:val="20"/>
          <w:szCs w:val="20"/>
        </w:rPr>
        <w:t xml:space="preserve"> Paris is deploying its activity in food, restaurant, hospitality, education and consulting. The company constantly develops innovative ideas and ensures their sustainability. Its continuous pursuit of excellence is based on the talent of men and women, the quality of the produce and a great savoir-faire. President and Founder, Alain Ducasse is the company’s inspiration and is dedicated to offer a fair cuisine, transmission of knowledge and developing a responsible vision of his profession.</w:t>
      </w:r>
    </w:p>
    <w:p w14:paraId="38F7D16C" w14:textId="77777777" w:rsidR="00F8435B" w:rsidRPr="00F8435B" w:rsidRDefault="0095453F" w:rsidP="00F8435B">
      <w:pPr>
        <w:rPr>
          <w:rFonts w:ascii="Calibri" w:hAnsi="Calibri" w:cs="Calibri"/>
          <w:sz w:val="20"/>
          <w:szCs w:val="20"/>
        </w:rPr>
      </w:pPr>
      <w:hyperlink r:id="rId9" w:history="1">
        <w:r w:rsidR="00F8435B" w:rsidRPr="00F8435B">
          <w:rPr>
            <w:rStyle w:val="Hyperlink"/>
            <w:rFonts w:ascii="Calibri" w:hAnsi="Calibri" w:cs="Calibri"/>
            <w:sz w:val="20"/>
            <w:szCs w:val="20"/>
          </w:rPr>
          <w:t>www.ducasse-paris.com</w:t>
        </w:r>
      </w:hyperlink>
    </w:p>
    <w:p w14:paraId="1629EB96" w14:textId="77777777" w:rsidR="00F8435B" w:rsidRPr="00F8435B" w:rsidRDefault="0095453F" w:rsidP="00F8435B">
      <w:pPr>
        <w:rPr>
          <w:rFonts w:ascii="Calibri" w:hAnsi="Calibri" w:cs="Calibri"/>
          <w:sz w:val="20"/>
          <w:szCs w:val="20"/>
        </w:rPr>
      </w:pPr>
      <w:hyperlink r:id="rId10" w:history="1">
        <w:r w:rsidR="00F8435B" w:rsidRPr="00F8435B">
          <w:rPr>
            <w:rStyle w:val="Hyperlink"/>
            <w:rFonts w:ascii="Calibri" w:hAnsi="Calibri" w:cs="Calibri"/>
            <w:sz w:val="20"/>
            <w:szCs w:val="20"/>
          </w:rPr>
          <w:t>https://www.instagram.com/alainducasse/?hl=fr</w:t>
        </w:r>
      </w:hyperlink>
    </w:p>
    <w:p w14:paraId="476A590C" w14:textId="77777777" w:rsidR="00F8435B" w:rsidRPr="00A410A2" w:rsidRDefault="00F8435B" w:rsidP="00A410A2">
      <w:pPr>
        <w:rPr>
          <w:rFonts w:ascii="Calibri" w:hAnsi="Calibri" w:cs="Calibri"/>
          <w:sz w:val="20"/>
          <w:szCs w:val="20"/>
          <w:lang w:bidi="ar-QA"/>
        </w:rPr>
      </w:pPr>
    </w:p>
    <w:p w14:paraId="4FD60DBF" w14:textId="77777777" w:rsidR="00A94BE5" w:rsidRPr="004330FA" w:rsidRDefault="00A94BE5" w:rsidP="00A94BE5">
      <w:pPr>
        <w:pStyle w:val="Body"/>
        <w:shd w:val="clear" w:color="auto" w:fill="FFFFFF"/>
        <w:ind w:left="720"/>
        <w:jc w:val="both"/>
        <w:rPr>
          <w:rFonts w:asciiTheme="minorHAnsi" w:hAnsiTheme="minorHAnsi" w:cstheme="minorHAnsi"/>
          <w:sz w:val="20"/>
          <w:szCs w:val="20"/>
        </w:rPr>
      </w:pPr>
    </w:p>
    <w:p w14:paraId="68F07044" w14:textId="24FDE6E7" w:rsidR="0042531B" w:rsidRDefault="00F42BF5" w:rsidP="00975D68">
      <w:pPr>
        <w:pStyle w:val="Body"/>
        <w:shd w:val="clear" w:color="auto" w:fill="FFFFFF"/>
        <w:jc w:val="both"/>
        <w:rPr>
          <w:b/>
          <w:bCs/>
          <w:sz w:val="20"/>
          <w:szCs w:val="20"/>
        </w:rPr>
      </w:pPr>
      <w:r>
        <w:rPr>
          <w:b/>
          <w:bCs/>
          <w:sz w:val="20"/>
          <w:szCs w:val="20"/>
        </w:rPr>
        <w:t>About Qatar Museums</w:t>
      </w:r>
    </w:p>
    <w:p w14:paraId="6B0FC927" w14:textId="77777777" w:rsidR="0042531B" w:rsidRDefault="00F42BF5" w:rsidP="00975D68">
      <w:pPr>
        <w:pStyle w:val="Body"/>
        <w:shd w:val="clear" w:color="auto" w:fill="FFFFFF"/>
        <w:jc w:val="both"/>
        <w:rPr>
          <w:sz w:val="20"/>
          <w:szCs w:val="20"/>
        </w:rPr>
      </w:pPr>
      <w:r>
        <w:rPr>
          <w:sz w:val="20"/>
          <w:szCs w:val="20"/>
        </w:rPr>
        <w:t xml:space="preserve">Qatar Museums (QM), the nation's preeminent institution for art and culture, provides authentic and inspiring cultural experiences through a growing network of museums, heritage sites, festivals, public art installations, and </w:t>
      </w:r>
      <w:proofErr w:type="spellStart"/>
      <w:r>
        <w:rPr>
          <w:sz w:val="20"/>
          <w:szCs w:val="20"/>
        </w:rPr>
        <w:t>programmes</w:t>
      </w:r>
      <w:proofErr w:type="spellEnd"/>
      <w:r>
        <w:rPr>
          <w:sz w:val="20"/>
          <w:szCs w:val="20"/>
        </w:rPr>
        <w:t xml:space="preserve">. QM preserves, restores, and expands the nation's cultural offerings and historical sites, sharing art and culture from Qatar, the Middle East, North Africa, and South Asia (MENASA) region with the world and enriching the lives of citizens, residents, and visitors. </w:t>
      </w:r>
    </w:p>
    <w:p w14:paraId="57A4BEF3" w14:textId="77777777" w:rsidR="0042531B" w:rsidRPr="00975D68" w:rsidRDefault="0042531B" w:rsidP="00975D68">
      <w:pPr>
        <w:pStyle w:val="Body"/>
        <w:shd w:val="clear" w:color="auto" w:fill="FFFFFF"/>
        <w:jc w:val="both"/>
        <w:rPr>
          <w:sz w:val="16"/>
          <w:szCs w:val="16"/>
        </w:rPr>
      </w:pPr>
    </w:p>
    <w:p w14:paraId="663E4BC3" w14:textId="62CAD38C" w:rsidR="0042531B" w:rsidRDefault="00F42BF5" w:rsidP="00BF0FBC">
      <w:pPr>
        <w:pStyle w:val="Body"/>
        <w:shd w:val="clear" w:color="auto" w:fill="FFFFFF"/>
        <w:jc w:val="both"/>
        <w:rPr>
          <w:sz w:val="20"/>
          <w:szCs w:val="20"/>
        </w:rPr>
      </w:pPr>
      <w:r>
        <w:rPr>
          <w:sz w:val="20"/>
          <w:szCs w:val="20"/>
        </w:rPr>
        <w:t xml:space="preserve">Under the patronage of His Highness the Amir, Sheikh Tamim bin Hamad Al Thani, and led by its Chairperson, Her Excellency Sheikha Al </w:t>
      </w:r>
      <w:proofErr w:type="spellStart"/>
      <w:r>
        <w:rPr>
          <w:sz w:val="20"/>
          <w:szCs w:val="20"/>
        </w:rPr>
        <w:t>Mayassa</w:t>
      </w:r>
      <w:proofErr w:type="spellEnd"/>
      <w:r>
        <w:rPr>
          <w:sz w:val="20"/>
          <w:szCs w:val="20"/>
        </w:rPr>
        <w:t xml:space="preserve"> </w:t>
      </w:r>
      <w:proofErr w:type="spellStart"/>
      <w:r>
        <w:rPr>
          <w:sz w:val="20"/>
          <w:szCs w:val="20"/>
        </w:rPr>
        <w:t>bint</w:t>
      </w:r>
      <w:proofErr w:type="spellEnd"/>
      <w:r>
        <w:rPr>
          <w:sz w:val="20"/>
          <w:szCs w:val="20"/>
        </w:rPr>
        <w:t xml:space="preserve"> Hamad bin Khalifa Al Thani, QM has made Qatar a vibrant </w:t>
      </w:r>
      <w:proofErr w:type="spellStart"/>
      <w:r>
        <w:rPr>
          <w:sz w:val="20"/>
          <w:szCs w:val="20"/>
        </w:rPr>
        <w:t>centre</w:t>
      </w:r>
      <w:proofErr w:type="spellEnd"/>
      <w:r>
        <w:rPr>
          <w:sz w:val="20"/>
          <w:szCs w:val="20"/>
        </w:rPr>
        <w:t xml:space="preserv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w:t>
      </w:r>
      <w:proofErr w:type="spellStart"/>
      <w:r>
        <w:rPr>
          <w:sz w:val="20"/>
          <w:szCs w:val="20"/>
        </w:rPr>
        <w:t>Mathaf</w:t>
      </w:r>
      <w:proofErr w:type="spellEnd"/>
      <w:r>
        <w:rPr>
          <w:sz w:val="20"/>
          <w:szCs w:val="20"/>
        </w:rPr>
        <w:t xml:space="preserve">: Arab Museum of Modern Art, the National Museum of Qatar, QM Gallery Al </w:t>
      </w:r>
      <w:proofErr w:type="spellStart"/>
      <w:r>
        <w:rPr>
          <w:sz w:val="20"/>
          <w:szCs w:val="20"/>
        </w:rPr>
        <w:t>Riwaq</w:t>
      </w:r>
      <w:proofErr w:type="spellEnd"/>
      <w:r>
        <w:rPr>
          <w:sz w:val="20"/>
          <w:szCs w:val="20"/>
        </w:rPr>
        <w:t xml:space="preserve">, QM Gallery </w:t>
      </w:r>
      <w:proofErr w:type="spellStart"/>
      <w:r>
        <w:rPr>
          <w:sz w:val="20"/>
          <w:szCs w:val="20"/>
        </w:rPr>
        <w:t>Katara</w:t>
      </w:r>
      <w:proofErr w:type="spellEnd"/>
      <w:r>
        <w:rPr>
          <w:sz w:val="20"/>
          <w:szCs w:val="20"/>
        </w:rPr>
        <w:t xml:space="preserve">, 3-2-1 Qatar Olympic and Sports Museum, and </w:t>
      </w:r>
      <w:proofErr w:type="spellStart"/>
      <w:r>
        <w:rPr>
          <w:sz w:val="20"/>
          <w:szCs w:val="20"/>
        </w:rPr>
        <w:t>Dadu</w:t>
      </w:r>
      <w:proofErr w:type="spellEnd"/>
      <w:r>
        <w:rPr>
          <w:sz w:val="20"/>
          <w:szCs w:val="20"/>
        </w:rPr>
        <w:t xml:space="preserve">, Children's Museum of Qatar. </w:t>
      </w:r>
    </w:p>
    <w:p w14:paraId="7EED6FB9" w14:textId="77777777" w:rsidR="0042531B" w:rsidRPr="00975D68" w:rsidRDefault="0042531B" w:rsidP="00975D68">
      <w:pPr>
        <w:pStyle w:val="Body"/>
        <w:shd w:val="clear" w:color="auto" w:fill="FFFFFF"/>
        <w:jc w:val="both"/>
        <w:rPr>
          <w:sz w:val="16"/>
          <w:szCs w:val="16"/>
        </w:rPr>
      </w:pPr>
    </w:p>
    <w:p w14:paraId="75E3FE05" w14:textId="77777777" w:rsidR="0042531B" w:rsidRDefault="00F42BF5" w:rsidP="00975D68">
      <w:pPr>
        <w:pStyle w:val="Body"/>
        <w:shd w:val="clear" w:color="auto" w:fill="FFFFFF"/>
        <w:jc w:val="both"/>
        <w:rPr>
          <w:sz w:val="20"/>
          <w:szCs w:val="20"/>
        </w:rPr>
      </w:pPr>
      <w:r>
        <w:rPr>
          <w:sz w:val="20"/>
          <w:szCs w:val="20"/>
        </w:rPr>
        <w:t xml:space="preserve">Through its newly created Creative Hub, QM also initiates and supports projects—such as the Fire Station Artist in Residence, the </w:t>
      </w:r>
      <w:proofErr w:type="spellStart"/>
      <w:r>
        <w:rPr>
          <w:sz w:val="20"/>
          <w:szCs w:val="20"/>
        </w:rPr>
        <w:t>Tasweer</w:t>
      </w:r>
      <w:proofErr w:type="spellEnd"/>
      <w:r>
        <w:rPr>
          <w:sz w:val="20"/>
          <w:szCs w:val="20"/>
        </w:rPr>
        <w:t xml:space="preserve"> Qatar Photo Festival and the creative hub for innovation, fashion and design M7—that nurture artistic talent and create opportunities to build a strong and sustainable cultural infrastructure. </w:t>
      </w:r>
    </w:p>
    <w:p w14:paraId="469502B9" w14:textId="77777777" w:rsidR="0042531B" w:rsidRDefault="0042531B" w:rsidP="00975D68">
      <w:pPr>
        <w:pStyle w:val="Body"/>
        <w:shd w:val="clear" w:color="auto" w:fill="FFFFFF"/>
        <w:jc w:val="both"/>
        <w:rPr>
          <w:sz w:val="20"/>
          <w:szCs w:val="20"/>
        </w:rPr>
      </w:pPr>
    </w:p>
    <w:p w14:paraId="5D964541" w14:textId="294F1BC5" w:rsidR="0042531B" w:rsidRDefault="00F42BF5" w:rsidP="00975D68">
      <w:pPr>
        <w:pStyle w:val="Body"/>
        <w:shd w:val="clear" w:color="auto" w:fill="FFFFFF"/>
        <w:jc w:val="both"/>
        <w:rPr>
          <w:sz w:val="20"/>
          <w:szCs w:val="20"/>
        </w:rPr>
      </w:pPr>
      <w:r>
        <w:rPr>
          <w:sz w:val="20"/>
          <w:szCs w:val="20"/>
        </w:rPr>
        <w:t>Animating everything that Qatar Museums does is an authentic connection to Qatar and its heritage, a steadfast commitment to inclusivity and accessibility, and a belief in creating value through invention.</w:t>
      </w:r>
    </w:p>
    <w:p w14:paraId="5AE90DCF" w14:textId="39C3B5B6" w:rsidR="00660EAA" w:rsidRPr="00F8435B" w:rsidRDefault="00660EAA" w:rsidP="00975D68">
      <w:pPr>
        <w:pStyle w:val="Body"/>
        <w:shd w:val="clear" w:color="auto" w:fill="FFFFFF"/>
        <w:jc w:val="both"/>
        <w:rPr>
          <w:color w:val="auto"/>
          <w:sz w:val="20"/>
          <w:szCs w:val="20"/>
        </w:rPr>
      </w:pPr>
    </w:p>
    <w:p w14:paraId="0E0703FA" w14:textId="77777777" w:rsidR="003F770C" w:rsidRDefault="003F770C" w:rsidP="003F770C">
      <w:pPr>
        <w:pStyle w:val="Body"/>
        <w:jc w:val="both"/>
        <w:rPr>
          <w:b/>
          <w:bCs/>
          <w:sz w:val="20"/>
          <w:szCs w:val="20"/>
        </w:rPr>
      </w:pPr>
      <w:r>
        <w:rPr>
          <w:b/>
          <w:bCs/>
          <w:sz w:val="20"/>
          <w:szCs w:val="20"/>
        </w:rPr>
        <w:t xml:space="preserve">Press contact: </w:t>
      </w:r>
    </w:p>
    <w:p w14:paraId="3E30359C" w14:textId="77777777" w:rsidR="003F770C" w:rsidRDefault="003F770C" w:rsidP="003F770C">
      <w:pPr>
        <w:pStyle w:val="Body"/>
        <w:jc w:val="both"/>
        <w:rPr>
          <w:sz w:val="20"/>
          <w:szCs w:val="20"/>
        </w:rPr>
      </w:pPr>
      <w:r>
        <w:rPr>
          <w:sz w:val="20"/>
          <w:szCs w:val="20"/>
          <w:lang w:val="it-IT"/>
        </w:rPr>
        <w:t>Maria Luisa L. Bernabe</w:t>
      </w:r>
    </w:p>
    <w:p w14:paraId="5A856674" w14:textId="77777777" w:rsidR="003F770C" w:rsidRDefault="003F770C" w:rsidP="003F770C">
      <w:pPr>
        <w:pStyle w:val="Body"/>
        <w:jc w:val="both"/>
        <w:rPr>
          <w:sz w:val="20"/>
          <w:szCs w:val="20"/>
        </w:rPr>
      </w:pPr>
      <w:r>
        <w:rPr>
          <w:sz w:val="20"/>
          <w:szCs w:val="20"/>
          <w:lang w:val="de-DE"/>
        </w:rPr>
        <w:t xml:space="preserve">Marketing &amp; Communication             </w:t>
      </w:r>
    </w:p>
    <w:p w14:paraId="4AB8669A" w14:textId="77777777" w:rsidR="003F770C" w:rsidRDefault="003F770C" w:rsidP="003F770C">
      <w:pPr>
        <w:pStyle w:val="Body"/>
        <w:jc w:val="both"/>
        <w:rPr>
          <w:sz w:val="20"/>
          <w:szCs w:val="20"/>
        </w:rPr>
      </w:pPr>
      <w:r>
        <w:rPr>
          <w:sz w:val="20"/>
          <w:szCs w:val="20"/>
        </w:rPr>
        <w:t xml:space="preserve">IN-Q Enterprises WLL </w:t>
      </w:r>
    </w:p>
    <w:p w14:paraId="1F450275" w14:textId="77777777" w:rsidR="003F770C" w:rsidRDefault="003F770C" w:rsidP="003F770C">
      <w:pPr>
        <w:pStyle w:val="Body"/>
        <w:jc w:val="both"/>
        <w:rPr>
          <w:sz w:val="20"/>
          <w:szCs w:val="20"/>
        </w:rPr>
      </w:pPr>
      <w:r>
        <w:rPr>
          <w:sz w:val="20"/>
          <w:szCs w:val="20"/>
        </w:rPr>
        <w:t>+974 4452 5335</w:t>
      </w:r>
    </w:p>
    <w:p w14:paraId="357BF42F" w14:textId="7A437AEA" w:rsidR="003F770C" w:rsidRDefault="0095453F" w:rsidP="003F770C">
      <w:pPr>
        <w:pStyle w:val="Body"/>
        <w:jc w:val="both"/>
        <w:rPr>
          <w:sz w:val="20"/>
          <w:szCs w:val="20"/>
        </w:rPr>
      </w:pPr>
      <w:hyperlink r:id="rId11" w:history="1">
        <w:r w:rsidR="003F770C">
          <w:rPr>
            <w:rStyle w:val="Hyperlink0"/>
            <w:lang w:val="it-IT"/>
          </w:rPr>
          <w:t>mbernabe@qm.org.qa</w:t>
        </w:r>
      </w:hyperlink>
      <w:r w:rsidR="003F770C">
        <w:rPr>
          <w:sz w:val="20"/>
          <w:szCs w:val="20"/>
        </w:rPr>
        <w:t xml:space="preserve"> </w:t>
      </w:r>
    </w:p>
    <w:sectPr w:rsidR="003F770C">
      <w:headerReference w:type="default" r:id="rId12"/>
      <w:footerReference w:type="default" r:id="rId13"/>
      <w:pgSz w:w="11900" w:h="16840"/>
      <w:pgMar w:top="1440" w:right="1440" w:bottom="1440" w:left="144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BA0A" w16cex:dateUtc="2023-01-19T09: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8A938" w14:textId="77777777" w:rsidR="0095453F" w:rsidRDefault="0095453F">
      <w:r>
        <w:separator/>
      </w:r>
    </w:p>
  </w:endnote>
  <w:endnote w:type="continuationSeparator" w:id="0">
    <w:p w14:paraId="590F7940" w14:textId="77777777" w:rsidR="0095453F" w:rsidRDefault="0095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D88A" w14:textId="77777777" w:rsidR="0042531B" w:rsidRDefault="0042531B">
    <w:pPr>
      <w:pStyle w:val="Footer"/>
      <w:tabs>
        <w:tab w:val="clear" w:pos="936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33A4E" w14:textId="77777777" w:rsidR="0095453F" w:rsidRDefault="0095453F">
      <w:r>
        <w:separator/>
      </w:r>
    </w:p>
  </w:footnote>
  <w:footnote w:type="continuationSeparator" w:id="0">
    <w:p w14:paraId="0DF2EC3F" w14:textId="77777777" w:rsidR="0095453F" w:rsidRDefault="00954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EBA5" w14:textId="77777777" w:rsidR="0042531B" w:rsidRDefault="00F42BF5">
    <w:pPr>
      <w:pStyle w:val="Header"/>
      <w:tabs>
        <w:tab w:val="clear" w:pos="9360"/>
        <w:tab w:val="right" w:pos="9000"/>
      </w:tabs>
    </w:pPr>
    <w:r>
      <w:rPr>
        <w:noProof/>
        <w:lang w:val="fr-FR" w:eastAsia="fr-FR"/>
      </w:rPr>
      <w:drawing>
        <wp:anchor distT="152400" distB="152400" distL="152400" distR="152400" simplePos="0" relativeHeight="251658240" behindDoc="1" locked="0" layoutInCell="1" allowOverlap="1" wp14:anchorId="7C3E4070" wp14:editId="7B3B0AC2">
          <wp:simplePos x="0" y="0"/>
          <wp:positionH relativeFrom="page">
            <wp:posOffset>-25400</wp:posOffset>
          </wp:positionH>
          <wp:positionV relativeFrom="page">
            <wp:posOffset>-412025</wp:posOffset>
          </wp:positionV>
          <wp:extent cx="7583207" cy="1261907"/>
          <wp:effectExtent l="0" t="0" r="0" b="0"/>
          <wp:wrapNone/>
          <wp:docPr id="1073741825" name="officeArt object" descr="Screen Shot 2019-10-24 at 10.50.24 AM.png"/>
          <wp:cNvGraphicFramePr/>
          <a:graphic xmlns:a="http://schemas.openxmlformats.org/drawingml/2006/main">
            <a:graphicData uri="http://schemas.openxmlformats.org/drawingml/2006/picture">
              <pic:pic xmlns:pic="http://schemas.openxmlformats.org/drawingml/2006/picture">
                <pic:nvPicPr>
                  <pic:cNvPr id="1073741825" name="Screen Shot 2019-10-24 at 10.50.24 AM.png" descr="Screen Shot 2019-10-24 at 10.50.24 AM.png"/>
                  <pic:cNvPicPr>
                    <a:picLocks noChangeAspect="1"/>
                  </pic:cNvPicPr>
                </pic:nvPicPr>
                <pic:blipFill>
                  <a:blip r:embed="rId1"/>
                  <a:stretch>
                    <a:fillRect/>
                  </a:stretch>
                </pic:blipFill>
                <pic:spPr>
                  <a:xfrm>
                    <a:off x="0" y="0"/>
                    <a:ext cx="7583207" cy="1261907"/>
                  </a:xfrm>
                  <a:prstGeom prst="rect">
                    <a:avLst/>
                  </a:prstGeom>
                  <a:ln w="12700" cap="flat">
                    <a:noFill/>
                    <a:miter lim="400000"/>
                  </a:ln>
                  <a:effectLst/>
                </pic:spPr>
              </pic:pic>
            </a:graphicData>
          </a:graphic>
        </wp:anchor>
      </w:drawing>
    </w:r>
    <w:r>
      <w:rPr>
        <w:noProof/>
        <w:lang w:val="fr-FR" w:eastAsia="fr-FR"/>
      </w:rPr>
      <w:drawing>
        <wp:anchor distT="152400" distB="152400" distL="152400" distR="152400" simplePos="0" relativeHeight="251659264" behindDoc="1" locked="0" layoutInCell="1" allowOverlap="1" wp14:anchorId="2318C145" wp14:editId="07BB333C">
          <wp:simplePos x="0" y="0"/>
          <wp:positionH relativeFrom="page">
            <wp:posOffset>3366125</wp:posOffset>
          </wp:positionH>
          <wp:positionV relativeFrom="page">
            <wp:posOffset>9508963</wp:posOffset>
          </wp:positionV>
          <wp:extent cx="824248" cy="1066673"/>
          <wp:effectExtent l="0" t="0" r="0" b="0"/>
          <wp:wrapNone/>
          <wp:docPr id="1073741826" name="officeArt object" descr="IN-Q Enterprise Eng.png"/>
          <wp:cNvGraphicFramePr/>
          <a:graphic xmlns:a="http://schemas.openxmlformats.org/drawingml/2006/main">
            <a:graphicData uri="http://schemas.openxmlformats.org/drawingml/2006/picture">
              <pic:pic xmlns:pic="http://schemas.openxmlformats.org/drawingml/2006/picture">
                <pic:nvPicPr>
                  <pic:cNvPr id="1073741826" name="IN-Q Enterprise Eng.png" descr="IN-Q Enterprise Eng.png"/>
                  <pic:cNvPicPr>
                    <a:picLocks noChangeAspect="1"/>
                  </pic:cNvPicPr>
                </pic:nvPicPr>
                <pic:blipFill>
                  <a:blip r:embed="rId2"/>
                  <a:stretch>
                    <a:fillRect/>
                  </a:stretch>
                </pic:blipFill>
                <pic:spPr>
                  <a:xfrm>
                    <a:off x="0" y="0"/>
                    <a:ext cx="824248" cy="106667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EC5"/>
    <w:multiLevelType w:val="hybridMultilevel"/>
    <w:tmpl w:val="EBB2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83CD7"/>
    <w:multiLevelType w:val="hybridMultilevel"/>
    <w:tmpl w:val="981ABB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6A493A"/>
    <w:multiLevelType w:val="hybridMultilevel"/>
    <w:tmpl w:val="C0E6C5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69B61E5"/>
    <w:multiLevelType w:val="hybridMultilevel"/>
    <w:tmpl w:val="BCD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C04DD5"/>
    <w:multiLevelType w:val="hybridMultilevel"/>
    <w:tmpl w:val="EDBE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1B"/>
    <w:rsid w:val="00007CC7"/>
    <w:rsid w:val="00026D2F"/>
    <w:rsid w:val="00027B4D"/>
    <w:rsid w:val="00040B2B"/>
    <w:rsid w:val="000638E8"/>
    <w:rsid w:val="00071672"/>
    <w:rsid w:val="00077414"/>
    <w:rsid w:val="000A15FD"/>
    <w:rsid w:val="000A7FF8"/>
    <w:rsid w:val="000B3D2E"/>
    <w:rsid w:val="000C7665"/>
    <w:rsid w:val="000E0D8B"/>
    <w:rsid w:val="000F26C1"/>
    <w:rsid w:val="001078D0"/>
    <w:rsid w:val="00116396"/>
    <w:rsid w:val="001168EE"/>
    <w:rsid w:val="001363AE"/>
    <w:rsid w:val="001412AF"/>
    <w:rsid w:val="00145A90"/>
    <w:rsid w:val="001518EE"/>
    <w:rsid w:val="00153A2E"/>
    <w:rsid w:val="00175559"/>
    <w:rsid w:val="00184A63"/>
    <w:rsid w:val="001A5BE1"/>
    <w:rsid w:val="001D16CB"/>
    <w:rsid w:val="001E091E"/>
    <w:rsid w:val="00207693"/>
    <w:rsid w:val="00210423"/>
    <w:rsid w:val="00211F49"/>
    <w:rsid w:val="00227997"/>
    <w:rsid w:val="0023594D"/>
    <w:rsid w:val="0026251D"/>
    <w:rsid w:val="002766D7"/>
    <w:rsid w:val="00285F76"/>
    <w:rsid w:val="002945A4"/>
    <w:rsid w:val="002C63BA"/>
    <w:rsid w:val="002E715A"/>
    <w:rsid w:val="002F5D7D"/>
    <w:rsid w:val="002F6F2B"/>
    <w:rsid w:val="00311DEB"/>
    <w:rsid w:val="003209C6"/>
    <w:rsid w:val="003549B5"/>
    <w:rsid w:val="00366A09"/>
    <w:rsid w:val="00373CAE"/>
    <w:rsid w:val="00381951"/>
    <w:rsid w:val="00393C21"/>
    <w:rsid w:val="003A2B14"/>
    <w:rsid w:val="003A462E"/>
    <w:rsid w:val="003B2983"/>
    <w:rsid w:val="003D661A"/>
    <w:rsid w:val="003D6954"/>
    <w:rsid w:val="003F770C"/>
    <w:rsid w:val="00401038"/>
    <w:rsid w:val="004073CF"/>
    <w:rsid w:val="0042531B"/>
    <w:rsid w:val="00432D20"/>
    <w:rsid w:val="00436590"/>
    <w:rsid w:val="004366DF"/>
    <w:rsid w:val="004602CE"/>
    <w:rsid w:val="0046037F"/>
    <w:rsid w:val="00462E73"/>
    <w:rsid w:val="00477BCA"/>
    <w:rsid w:val="00494EC3"/>
    <w:rsid w:val="004B5EA5"/>
    <w:rsid w:val="004D512A"/>
    <w:rsid w:val="004E04D3"/>
    <w:rsid w:val="00506E89"/>
    <w:rsid w:val="00513C45"/>
    <w:rsid w:val="00552EBC"/>
    <w:rsid w:val="00555E99"/>
    <w:rsid w:val="005601FC"/>
    <w:rsid w:val="00565B62"/>
    <w:rsid w:val="00565C1C"/>
    <w:rsid w:val="005714F3"/>
    <w:rsid w:val="0057484A"/>
    <w:rsid w:val="00576171"/>
    <w:rsid w:val="00580146"/>
    <w:rsid w:val="00587749"/>
    <w:rsid w:val="005925EB"/>
    <w:rsid w:val="005B4123"/>
    <w:rsid w:val="005D66FE"/>
    <w:rsid w:val="005E0E8D"/>
    <w:rsid w:val="00627DB5"/>
    <w:rsid w:val="006425FB"/>
    <w:rsid w:val="00644E6F"/>
    <w:rsid w:val="00652161"/>
    <w:rsid w:val="00654952"/>
    <w:rsid w:val="00655FE1"/>
    <w:rsid w:val="00660EAA"/>
    <w:rsid w:val="00676F81"/>
    <w:rsid w:val="00676F9F"/>
    <w:rsid w:val="00677EEF"/>
    <w:rsid w:val="00680170"/>
    <w:rsid w:val="006921B1"/>
    <w:rsid w:val="00692313"/>
    <w:rsid w:val="006C1853"/>
    <w:rsid w:val="006C2CC2"/>
    <w:rsid w:val="006C5240"/>
    <w:rsid w:val="006C7EBA"/>
    <w:rsid w:val="006E0217"/>
    <w:rsid w:val="007015B3"/>
    <w:rsid w:val="00707B41"/>
    <w:rsid w:val="00720D71"/>
    <w:rsid w:val="00725562"/>
    <w:rsid w:val="00741E64"/>
    <w:rsid w:val="007567CB"/>
    <w:rsid w:val="007611FC"/>
    <w:rsid w:val="00777636"/>
    <w:rsid w:val="0078593F"/>
    <w:rsid w:val="007877A8"/>
    <w:rsid w:val="00793B68"/>
    <w:rsid w:val="007A5AF8"/>
    <w:rsid w:val="007B0553"/>
    <w:rsid w:val="007B0F57"/>
    <w:rsid w:val="007D7939"/>
    <w:rsid w:val="007F43B3"/>
    <w:rsid w:val="008009E0"/>
    <w:rsid w:val="00822444"/>
    <w:rsid w:val="00823438"/>
    <w:rsid w:val="0083241A"/>
    <w:rsid w:val="008357DB"/>
    <w:rsid w:val="00856D61"/>
    <w:rsid w:val="00862530"/>
    <w:rsid w:val="00872A88"/>
    <w:rsid w:val="00874943"/>
    <w:rsid w:val="00890DFD"/>
    <w:rsid w:val="0089457E"/>
    <w:rsid w:val="008971C0"/>
    <w:rsid w:val="008A62FA"/>
    <w:rsid w:val="008D22A4"/>
    <w:rsid w:val="008D75A8"/>
    <w:rsid w:val="008E2B78"/>
    <w:rsid w:val="008F448F"/>
    <w:rsid w:val="0090140E"/>
    <w:rsid w:val="00903DA2"/>
    <w:rsid w:val="00905EE2"/>
    <w:rsid w:val="00915938"/>
    <w:rsid w:val="00920FDC"/>
    <w:rsid w:val="00943605"/>
    <w:rsid w:val="00952079"/>
    <w:rsid w:val="00953ADD"/>
    <w:rsid w:val="00953E09"/>
    <w:rsid w:val="0095453F"/>
    <w:rsid w:val="009563E8"/>
    <w:rsid w:val="00973E31"/>
    <w:rsid w:val="00975D68"/>
    <w:rsid w:val="0098534D"/>
    <w:rsid w:val="009938F9"/>
    <w:rsid w:val="009A6633"/>
    <w:rsid w:val="009B0DD1"/>
    <w:rsid w:val="009C06E8"/>
    <w:rsid w:val="009E3761"/>
    <w:rsid w:val="009F40F3"/>
    <w:rsid w:val="009F62EF"/>
    <w:rsid w:val="009F7565"/>
    <w:rsid w:val="00A355B7"/>
    <w:rsid w:val="00A410A2"/>
    <w:rsid w:val="00A716EF"/>
    <w:rsid w:val="00A828A6"/>
    <w:rsid w:val="00A94BE5"/>
    <w:rsid w:val="00A97282"/>
    <w:rsid w:val="00AA3144"/>
    <w:rsid w:val="00AA3E94"/>
    <w:rsid w:val="00AA75C1"/>
    <w:rsid w:val="00AB74DF"/>
    <w:rsid w:val="00AC3FD7"/>
    <w:rsid w:val="00AC66F5"/>
    <w:rsid w:val="00AC7179"/>
    <w:rsid w:val="00AD402B"/>
    <w:rsid w:val="00AF7518"/>
    <w:rsid w:val="00B01955"/>
    <w:rsid w:val="00B112AE"/>
    <w:rsid w:val="00B255C7"/>
    <w:rsid w:val="00B26B9B"/>
    <w:rsid w:val="00B412A3"/>
    <w:rsid w:val="00B60A66"/>
    <w:rsid w:val="00B77C36"/>
    <w:rsid w:val="00B8670F"/>
    <w:rsid w:val="00BA16AE"/>
    <w:rsid w:val="00BC4062"/>
    <w:rsid w:val="00BE1256"/>
    <w:rsid w:val="00BE1FE1"/>
    <w:rsid w:val="00BE5E7D"/>
    <w:rsid w:val="00BF03B0"/>
    <w:rsid w:val="00BF0FBC"/>
    <w:rsid w:val="00C1327A"/>
    <w:rsid w:val="00C14B99"/>
    <w:rsid w:val="00C15C81"/>
    <w:rsid w:val="00C236B8"/>
    <w:rsid w:val="00C2512A"/>
    <w:rsid w:val="00C347A1"/>
    <w:rsid w:val="00C365B9"/>
    <w:rsid w:val="00C36A57"/>
    <w:rsid w:val="00C53AD5"/>
    <w:rsid w:val="00C71123"/>
    <w:rsid w:val="00C80547"/>
    <w:rsid w:val="00C84D11"/>
    <w:rsid w:val="00C91365"/>
    <w:rsid w:val="00C9321F"/>
    <w:rsid w:val="00C95415"/>
    <w:rsid w:val="00C96F08"/>
    <w:rsid w:val="00CA1237"/>
    <w:rsid w:val="00CA6BCC"/>
    <w:rsid w:val="00CD15FE"/>
    <w:rsid w:val="00CE2D6A"/>
    <w:rsid w:val="00D04D90"/>
    <w:rsid w:val="00D372A5"/>
    <w:rsid w:val="00D4336F"/>
    <w:rsid w:val="00D63FAF"/>
    <w:rsid w:val="00D94E73"/>
    <w:rsid w:val="00DA2324"/>
    <w:rsid w:val="00DA7A7F"/>
    <w:rsid w:val="00DB6D6A"/>
    <w:rsid w:val="00DC3FD4"/>
    <w:rsid w:val="00DF1BCA"/>
    <w:rsid w:val="00DF5331"/>
    <w:rsid w:val="00E01676"/>
    <w:rsid w:val="00E018C5"/>
    <w:rsid w:val="00E0392F"/>
    <w:rsid w:val="00E132D6"/>
    <w:rsid w:val="00E162E2"/>
    <w:rsid w:val="00E16951"/>
    <w:rsid w:val="00E17132"/>
    <w:rsid w:val="00E2293F"/>
    <w:rsid w:val="00E23680"/>
    <w:rsid w:val="00E25DDB"/>
    <w:rsid w:val="00E30604"/>
    <w:rsid w:val="00E31C23"/>
    <w:rsid w:val="00E44D9C"/>
    <w:rsid w:val="00E4531A"/>
    <w:rsid w:val="00E47D47"/>
    <w:rsid w:val="00E52711"/>
    <w:rsid w:val="00E54A9E"/>
    <w:rsid w:val="00E552C4"/>
    <w:rsid w:val="00E55B95"/>
    <w:rsid w:val="00E567C9"/>
    <w:rsid w:val="00E6552B"/>
    <w:rsid w:val="00E936A0"/>
    <w:rsid w:val="00EA0599"/>
    <w:rsid w:val="00EB4D28"/>
    <w:rsid w:val="00EB7201"/>
    <w:rsid w:val="00EC5D12"/>
    <w:rsid w:val="00ED23F1"/>
    <w:rsid w:val="00ED7006"/>
    <w:rsid w:val="00ED7465"/>
    <w:rsid w:val="00EE1F44"/>
    <w:rsid w:val="00EE2FF6"/>
    <w:rsid w:val="00EE45D5"/>
    <w:rsid w:val="00EF24C7"/>
    <w:rsid w:val="00EF506F"/>
    <w:rsid w:val="00F12439"/>
    <w:rsid w:val="00F2382D"/>
    <w:rsid w:val="00F25AE6"/>
    <w:rsid w:val="00F34D01"/>
    <w:rsid w:val="00F42BF5"/>
    <w:rsid w:val="00F46378"/>
    <w:rsid w:val="00F463EC"/>
    <w:rsid w:val="00F47D9D"/>
    <w:rsid w:val="00F74158"/>
    <w:rsid w:val="00F77659"/>
    <w:rsid w:val="00F80C3D"/>
    <w:rsid w:val="00F80CAC"/>
    <w:rsid w:val="00F8435B"/>
    <w:rsid w:val="00F85D02"/>
    <w:rsid w:val="00F979AA"/>
    <w:rsid w:val="00FB6A19"/>
    <w:rsid w:val="00FC15C0"/>
    <w:rsid w:val="00FC43CE"/>
    <w:rsid w:val="00FD0AFC"/>
    <w:rsid w:val="00FD2F0D"/>
    <w:rsid w:val="00FE347A"/>
    <w:rsid w:val="00FE4443"/>
    <w:rsid w:val="00FF0E6D"/>
    <w:rsid w:val="00FF5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BEF3"/>
  <w15:docId w15:val="{F36A4660-7344-4043-BFF2-2799717F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hAnsi="Calibri" w:cs="Arial Unicode MS"/>
      <w:color w:val="000000"/>
      <w:sz w:val="24"/>
      <w:szCs w:val="24"/>
      <w:u w:color="000000"/>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character" w:styleId="CommentReference">
    <w:name w:val="annotation reference"/>
    <w:basedOn w:val="DefaultParagraphFont"/>
    <w:uiPriority w:val="99"/>
    <w:semiHidden/>
    <w:unhideWhenUsed/>
    <w:rsid w:val="009938F9"/>
    <w:rPr>
      <w:sz w:val="16"/>
      <w:szCs w:val="16"/>
    </w:rPr>
  </w:style>
  <w:style w:type="paragraph" w:styleId="CommentText">
    <w:name w:val="annotation text"/>
    <w:basedOn w:val="Normal"/>
    <w:link w:val="CommentTextChar"/>
    <w:uiPriority w:val="99"/>
    <w:unhideWhenUsed/>
    <w:rsid w:val="009938F9"/>
    <w:rPr>
      <w:sz w:val="20"/>
      <w:szCs w:val="20"/>
    </w:rPr>
  </w:style>
  <w:style w:type="character" w:customStyle="1" w:styleId="CommentTextChar">
    <w:name w:val="Comment Text Char"/>
    <w:basedOn w:val="DefaultParagraphFont"/>
    <w:link w:val="CommentText"/>
    <w:uiPriority w:val="99"/>
    <w:rsid w:val="009938F9"/>
  </w:style>
  <w:style w:type="paragraph" w:styleId="CommentSubject">
    <w:name w:val="annotation subject"/>
    <w:basedOn w:val="CommentText"/>
    <w:next w:val="CommentText"/>
    <w:link w:val="CommentSubjectChar"/>
    <w:uiPriority w:val="99"/>
    <w:semiHidden/>
    <w:unhideWhenUsed/>
    <w:rsid w:val="009938F9"/>
    <w:rPr>
      <w:b/>
      <w:bCs/>
    </w:rPr>
  </w:style>
  <w:style w:type="character" w:customStyle="1" w:styleId="CommentSubjectChar">
    <w:name w:val="Comment Subject Char"/>
    <w:basedOn w:val="CommentTextChar"/>
    <w:link w:val="CommentSubject"/>
    <w:uiPriority w:val="99"/>
    <w:semiHidden/>
    <w:rsid w:val="009938F9"/>
    <w:rPr>
      <w:b/>
      <w:bCs/>
    </w:rPr>
  </w:style>
  <w:style w:type="paragraph" w:styleId="BalloonText">
    <w:name w:val="Balloon Text"/>
    <w:basedOn w:val="Normal"/>
    <w:link w:val="BalloonTextChar"/>
    <w:uiPriority w:val="99"/>
    <w:semiHidden/>
    <w:unhideWhenUsed/>
    <w:rsid w:val="00C251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12A"/>
    <w:rPr>
      <w:rFonts w:ascii="Segoe UI" w:hAnsi="Segoe UI" w:cs="Segoe UI"/>
      <w:sz w:val="18"/>
      <w:szCs w:val="18"/>
    </w:rPr>
  </w:style>
  <w:style w:type="paragraph" w:styleId="Revision">
    <w:name w:val="Revision"/>
    <w:hidden/>
    <w:uiPriority w:val="99"/>
    <w:semiHidden/>
    <w:rsid w:val="003D661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UnresolvedMention1">
    <w:name w:val="Unresolved Mention1"/>
    <w:basedOn w:val="DefaultParagraphFont"/>
    <w:uiPriority w:val="99"/>
    <w:semiHidden/>
    <w:unhideWhenUsed/>
    <w:rsid w:val="00F77659"/>
    <w:rPr>
      <w:color w:val="605E5C"/>
      <w:shd w:val="clear" w:color="auto" w:fill="E1DFDD"/>
    </w:rPr>
  </w:style>
  <w:style w:type="paragraph" w:styleId="ListParagraph">
    <w:name w:val="List Paragraph"/>
    <w:basedOn w:val="Normal"/>
    <w:uiPriority w:val="34"/>
    <w:qFormat/>
    <w:rsid w:val="009E37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fe999restaurant@qm.org.q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bernabe@qm.org.q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alainducasse/?hl=fr" TargetMode="External"/><Relationship Id="rId4" Type="http://schemas.openxmlformats.org/officeDocument/2006/relationships/settings" Target="settings.xml"/><Relationship Id="rId9" Type="http://schemas.openxmlformats.org/officeDocument/2006/relationships/hyperlink" Target="http://www.ducasse-pari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0E685-92AC-4A19-B385-6515A97C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1312</Words>
  <Characters>7481</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Luisa Bernabe</dc:creator>
  <cp:lastModifiedBy>Maria Luisa Bernabe</cp:lastModifiedBy>
  <cp:revision>3</cp:revision>
  <dcterms:created xsi:type="dcterms:W3CDTF">2023-01-21T15:24:00Z</dcterms:created>
  <dcterms:modified xsi:type="dcterms:W3CDTF">2023-01-21T15:24:00Z</dcterms:modified>
</cp:coreProperties>
</file>