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40" w:lineRule="auto"/>
        <w:rPr>
          <w:rFonts w:ascii="Avenir" w:cs="Avenir" w:eastAsia="Avenir" w:hAnsi="Avenir"/>
          <w:color w:val="000000"/>
        </w:rPr>
      </w:pPr>
      <w:r w:rsidDel="00000000" w:rsidR="00000000" w:rsidRPr="00000000">
        <w:rPr>
          <w:rtl w:val="0"/>
        </w:rPr>
      </w:r>
    </w:p>
    <w:tbl>
      <w:tblPr>
        <w:tblStyle w:val="Table1"/>
        <w:tblW w:w="918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180"/>
        <w:tblGridChange w:id="0">
          <w:tblGrid>
            <w:gridCol w:w="9180"/>
          </w:tblGrid>
        </w:tblGridChange>
      </w:tblGrid>
      <w:tr>
        <w:trPr>
          <w:cantSplit w:val="0"/>
          <w:tblHeader w:val="0"/>
        </w:trPr>
        <w:tc>
          <w:tcPr/>
          <w:p w:rsidR="00000000" w:rsidDel="00000000" w:rsidP="00000000" w:rsidRDefault="00000000" w:rsidRPr="00000000" w14:paraId="00000002">
            <w:pPr>
              <w:jc w:val="center"/>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“Travel Book of Culture” Created by French Artist Lapin Now Available </w:t>
            </w:r>
          </w:p>
          <w:p w:rsidR="00000000" w:rsidDel="00000000" w:rsidP="00000000" w:rsidRDefault="00000000" w:rsidRPr="00000000" w14:paraId="00000003">
            <w:pPr>
              <w:jc w:val="center"/>
              <w:rPr>
                <w:rFonts w:ascii="Avenir" w:cs="Avenir" w:eastAsia="Avenir" w:hAnsi="Avenir"/>
                <w:b w:val="1"/>
                <w:i w:val="1"/>
              </w:rPr>
            </w:pPr>
            <w:r w:rsidDel="00000000" w:rsidR="00000000" w:rsidRPr="00000000">
              <w:rPr>
                <w:rFonts w:ascii="Avenir" w:cs="Avenir" w:eastAsia="Avenir" w:hAnsi="Avenir"/>
                <w:b w:val="1"/>
                <w:i w:val="1"/>
                <w:rtl w:val="0"/>
              </w:rPr>
              <w:t xml:space="preserve">Years of Culture brings Qatar to the world with new legacy initiative</w:t>
            </w:r>
          </w:p>
          <w:p w:rsidR="00000000" w:rsidDel="00000000" w:rsidP="00000000" w:rsidRDefault="00000000" w:rsidRPr="00000000" w14:paraId="00000004">
            <w:pPr>
              <w:jc w:val="center"/>
              <w:rPr>
                <w:rFonts w:ascii="Avenir" w:cs="Avenir" w:eastAsia="Avenir" w:hAnsi="Avenir"/>
                <w:b w:val="1"/>
              </w:rPr>
            </w:pPr>
            <w:r w:rsidDel="00000000" w:rsidR="00000000" w:rsidRPr="00000000">
              <w:rPr>
                <w:rtl w:val="0"/>
              </w:rPr>
            </w:r>
          </w:p>
          <w:p w:rsidR="00000000" w:rsidDel="00000000" w:rsidP="00000000" w:rsidRDefault="00000000" w:rsidRPr="00000000" w14:paraId="00000005">
            <w:pPr>
              <w:jc w:val="both"/>
              <w:rPr>
                <w:rFonts w:ascii="Avenir" w:cs="Avenir" w:eastAsia="Avenir" w:hAnsi="Avenir"/>
              </w:rPr>
            </w:pPr>
            <w:bookmarkStart w:colFirst="0" w:colLast="0" w:name="_heading=h.3znysh7" w:id="0"/>
            <w:bookmarkEnd w:id="0"/>
            <w:r w:rsidDel="00000000" w:rsidR="00000000" w:rsidRPr="00000000">
              <w:rPr>
                <w:rFonts w:ascii="Avenir" w:cs="Avenir" w:eastAsia="Avenir" w:hAnsi="Avenir"/>
                <w:b w:val="1"/>
                <w:rtl w:val="0"/>
              </w:rPr>
              <w:t xml:space="preserve">Doha, Qatar, 30 November 2022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b w:val="1"/>
                <w:rtl w:val="0"/>
              </w:rPr>
              <w:t xml:space="preserve"> </w:t>
            </w:r>
            <w:r w:rsidDel="00000000" w:rsidR="00000000" w:rsidRPr="00000000">
              <w:rPr>
                <w:rFonts w:ascii="Avenir" w:cs="Avenir" w:eastAsia="Avenir" w:hAnsi="Avenir"/>
                <w:rtl w:val="0"/>
              </w:rPr>
              <w:t xml:space="preserve">The Years of Culture today announced the arrival of its "Travel Book of Culture" book, created by celebrated French artist Lapin as part of the Qatar-France 2020 Year of Culture. The book is available to purchase now at all IN-Q locations and on the IN-Q online store. </w:t>
            </w:r>
          </w:p>
          <w:p w:rsidR="00000000" w:rsidDel="00000000" w:rsidP="00000000" w:rsidRDefault="00000000" w:rsidRPr="00000000" w14:paraId="00000006">
            <w:pPr>
              <w:jc w:val="both"/>
              <w:rPr>
                <w:rFonts w:ascii="Avenir" w:cs="Avenir" w:eastAsia="Avenir" w:hAnsi="Avenir"/>
              </w:rPr>
            </w:pPr>
            <w:r w:rsidDel="00000000" w:rsidR="00000000" w:rsidRPr="00000000">
              <w:rPr>
                <w:rtl w:val="0"/>
              </w:rPr>
            </w:r>
          </w:p>
          <w:p w:rsidR="00000000" w:rsidDel="00000000" w:rsidP="00000000" w:rsidRDefault="00000000" w:rsidRPr="00000000" w14:paraId="00000007">
            <w:pPr>
              <w:shd w:fill="ffffff" w:val="clear"/>
              <w:jc w:val="both"/>
              <w:rPr>
                <w:rFonts w:ascii="Avenir" w:cs="Avenir" w:eastAsia="Avenir" w:hAnsi="Avenir"/>
              </w:rPr>
            </w:pPr>
            <w:bookmarkStart w:colFirst="0" w:colLast="0" w:name="_heading=h.2et92p0" w:id="1"/>
            <w:bookmarkEnd w:id="1"/>
            <w:r w:rsidDel="00000000" w:rsidR="00000000" w:rsidRPr="00000000">
              <w:rPr>
                <w:rFonts w:ascii="Avenir" w:cs="Avenir" w:eastAsia="Avenir" w:hAnsi="Avenir"/>
                <w:rtl w:val="0"/>
              </w:rPr>
              <w:t xml:space="preserve">"Travel Book of Culture" is an illustrated travel sketchbook created over the course of three weeks as Lapin explored the peninsula and sketched people and places along his journey. He ate traditional dishes, such as madrouba; tasted Arabic coffee in majlis; visited the outstanding architecture of the National Museum of Qatar; and visited the souq, West Bay, and Katara... Throughout his journey, Lapin captured landmarks in the desert, including the heritage site of Al Zubarah and Richard Serra’s monumental sculptures in Zekreet. This travel book features all the wonders of Qatar.</w:t>
            </w:r>
          </w:p>
          <w:p w:rsidR="00000000" w:rsidDel="00000000" w:rsidP="00000000" w:rsidRDefault="00000000" w:rsidRPr="00000000" w14:paraId="00000008">
            <w:pPr>
              <w:shd w:fill="ffffff" w:val="clear"/>
              <w:jc w:val="both"/>
              <w:rPr>
                <w:rFonts w:ascii="Avenir" w:cs="Avenir" w:eastAsia="Avenir" w:hAnsi="Avenir"/>
              </w:rPr>
            </w:pPr>
            <w:bookmarkStart w:colFirst="0" w:colLast="0" w:name="_heading=h.cdfu6hw0t094" w:id="2"/>
            <w:bookmarkEnd w:id="2"/>
            <w:r w:rsidDel="00000000" w:rsidR="00000000" w:rsidRPr="00000000">
              <w:rPr>
                <w:rtl w:val="0"/>
              </w:rPr>
            </w:r>
          </w:p>
          <w:p w:rsidR="00000000" w:rsidDel="00000000" w:rsidP="00000000" w:rsidRDefault="00000000" w:rsidRPr="00000000" w14:paraId="00000009">
            <w:pPr>
              <w:shd w:fill="ffffff" w:val="clear"/>
              <w:jc w:val="both"/>
              <w:rPr>
                <w:rFonts w:ascii="Avenir" w:cs="Avenir" w:eastAsia="Avenir" w:hAnsi="Avenir"/>
              </w:rPr>
            </w:pPr>
            <w:r w:rsidDel="00000000" w:rsidR="00000000" w:rsidRPr="00000000">
              <w:rPr>
                <w:rtl w:val="0"/>
              </w:rPr>
            </w:r>
          </w:p>
          <w:p w:rsidR="00000000" w:rsidDel="00000000" w:rsidP="00000000" w:rsidRDefault="00000000" w:rsidRPr="00000000" w14:paraId="0000000A">
            <w:pPr>
              <w:shd w:fill="ffffff" w:val="clear"/>
              <w:jc w:val="both"/>
              <w:rPr>
                <w:rFonts w:ascii="Avenir" w:cs="Avenir" w:eastAsia="Avenir" w:hAnsi="Avenir"/>
              </w:rPr>
            </w:pPr>
            <w:r w:rsidDel="00000000" w:rsidR="00000000" w:rsidRPr="00000000">
              <w:rPr>
                <w:rFonts w:ascii="Avenir" w:cs="Avenir" w:eastAsia="Avenir" w:hAnsi="Avenir"/>
                <w:rtl w:val="0"/>
              </w:rPr>
              <w:t xml:space="preserve">Director of Cultural Diplomacy Aisha Al Attiyah said, “I take great pleasure in sharing this beautiful book and the many stories it tells with readers in Qatar and from around the world. We have seen, especially during this FIFA World Cup, how powerful cultural connections can be in breaking down tropes and stereotypes to let our human instinct for connection shine through. We are thankful to Lapin for this wonderful testament to the joy of exploring other cultures.”</w:t>
            </w:r>
          </w:p>
          <w:p w:rsidR="00000000" w:rsidDel="00000000" w:rsidP="00000000" w:rsidRDefault="00000000" w:rsidRPr="00000000" w14:paraId="0000000B">
            <w:pPr>
              <w:shd w:fill="ffffff" w:val="clear"/>
              <w:jc w:val="both"/>
              <w:rPr>
                <w:rFonts w:ascii="Avenir" w:cs="Avenir" w:eastAsia="Avenir" w:hAnsi="Avenir"/>
              </w:rPr>
            </w:pPr>
            <w:r w:rsidDel="00000000" w:rsidR="00000000" w:rsidRPr="00000000">
              <w:rPr>
                <w:rFonts w:ascii="Avenir" w:cs="Avenir" w:eastAsia="Avenir" w:hAnsi="Avenir"/>
                <w:highlight w:val="white"/>
                <w:rtl w:val="0"/>
              </w:rPr>
              <w:br w:type="textWrapping"/>
            </w:r>
            <w:r w:rsidDel="00000000" w:rsidR="00000000" w:rsidRPr="00000000">
              <w:rPr>
                <w:rFonts w:ascii="Avenir" w:cs="Avenir" w:eastAsia="Avenir" w:hAnsi="Avenir"/>
                <w:rtl w:val="0"/>
              </w:rPr>
              <w:t xml:space="preserve">Lapin is a French artist living in Barcelona. He draws from direct observation, quickly and precisely, depicting his surroundings and the places he has traveled. Lapin has participated in the Urban Sketchers community since its founding and was nominated official air and space painter for the French army in 2019.</w:t>
            </w:r>
          </w:p>
          <w:p w:rsidR="00000000" w:rsidDel="00000000" w:rsidP="00000000" w:rsidRDefault="00000000" w:rsidRPr="00000000" w14:paraId="0000000C">
            <w:pPr>
              <w:jc w:val="both"/>
              <w:rPr>
                <w:rFonts w:ascii="Avenir" w:cs="Avenir" w:eastAsia="Avenir" w:hAnsi="Avenir"/>
              </w:rPr>
            </w:pPr>
            <w:r w:rsidDel="00000000" w:rsidR="00000000" w:rsidRPr="00000000">
              <w:rPr>
                <w:rtl w:val="0"/>
              </w:rPr>
            </w:r>
          </w:p>
          <w:p w:rsidR="00000000" w:rsidDel="00000000" w:rsidP="00000000" w:rsidRDefault="00000000" w:rsidRPr="00000000" w14:paraId="0000000D">
            <w:pPr>
              <w:jc w:val="center"/>
              <w:rPr>
                <w:rFonts w:ascii="Avenir" w:cs="Avenir" w:eastAsia="Avenir" w:hAnsi="Avenir"/>
              </w:rPr>
            </w:pPr>
            <w:r w:rsidDel="00000000" w:rsidR="00000000" w:rsidRPr="00000000">
              <w:rPr>
                <w:rFonts w:ascii="Avenir" w:cs="Avenir" w:eastAsia="Avenir" w:hAnsi="Avenir"/>
                <w:rtl w:val="0"/>
              </w:rPr>
              <w:t xml:space="preserve">###</w:t>
            </w:r>
          </w:p>
          <w:p w:rsidR="00000000" w:rsidDel="00000000" w:rsidP="00000000" w:rsidRDefault="00000000" w:rsidRPr="00000000" w14:paraId="0000000E">
            <w:pPr>
              <w:jc w:val="both"/>
              <w:rPr>
                <w:rFonts w:ascii="Avenir" w:cs="Avenir" w:eastAsia="Avenir" w:hAnsi="Avenir"/>
                <w:b w:val="1"/>
              </w:rPr>
            </w:pPr>
            <w:r w:rsidDel="00000000" w:rsidR="00000000" w:rsidRPr="00000000">
              <w:rPr>
                <w:rtl w:val="0"/>
              </w:rPr>
            </w:r>
          </w:p>
          <w:p w:rsidR="00000000" w:rsidDel="00000000" w:rsidP="00000000" w:rsidRDefault="00000000" w:rsidRPr="00000000" w14:paraId="0000000F">
            <w:pPr>
              <w:jc w:val="both"/>
              <w:rPr>
                <w:rFonts w:ascii="Avenir" w:cs="Avenir" w:eastAsia="Avenir" w:hAnsi="Avenir"/>
                <w:b w:val="1"/>
              </w:rPr>
            </w:pPr>
            <w:r w:rsidDel="00000000" w:rsidR="00000000" w:rsidRPr="00000000">
              <w:rPr>
                <w:rFonts w:ascii="Avenir" w:cs="Avenir" w:eastAsia="Avenir" w:hAnsi="Avenir"/>
                <w:b w:val="1"/>
                <w:rtl w:val="0"/>
              </w:rPr>
              <w:t xml:space="preserve">About Years of Culture</w:t>
            </w:r>
          </w:p>
          <w:p w:rsidR="00000000" w:rsidDel="00000000" w:rsidP="00000000" w:rsidRDefault="00000000" w:rsidRPr="00000000" w14:paraId="00000010">
            <w:pPr>
              <w:jc w:val="both"/>
              <w:rPr>
                <w:rFonts w:ascii="Avenir" w:cs="Avenir" w:eastAsia="Avenir" w:hAnsi="Avenir"/>
              </w:rPr>
            </w:pPr>
            <w:r w:rsidDel="00000000" w:rsidR="00000000" w:rsidRPr="00000000">
              <w:rPr>
                <w:rFonts w:ascii="Avenir" w:cs="Avenir" w:eastAsia="Avenir" w:hAnsi="Avenir"/>
                <w:rtl w:val="0"/>
              </w:rPr>
              <w:t xml:space="preserve">Culture is one of the most effective tools to bring people closer together, encourage dialogue, and deepen understanding between nations. </w:t>
            </w:r>
          </w:p>
          <w:p w:rsidR="00000000" w:rsidDel="00000000" w:rsidP="00000000" w:rsidRDefault="00000000" w:rsidRPr="00000000" w14:paraId="00000011">
            <w:pPr>
              <w:jc w:val="both"/>
              <w:rPr>
                <w:rFonts w:ascii="Avenir" w:cs="Avenir" w:eastAsia="Avenir" w:hAnsi="Avenir"/>
              </w:rPr>
            </w:pPr>
            <w:r w:rsidDel="00000000" w:rsidR="00000000" w:rsidRPr="00000000">
              <w:rPr>
                <w:rtl w:val="0"/>
              </w:rPr>
            </w:r>
          </w:p>
          <w:p w:rsidR="00000000" w:rsidDel="00000000" w:rsidP="00000000" w:rsidRDefault="00000000" w:rsidRPr="00000000" w14:paraId="00000012">
            <w:pPr>
              <w:jc w:val="both"/>
              <w:rPr>
                <w:rFonts w:ascii="Avenir" w:cs="Avenir" w:eastAsia="Avenir" w:hAnsi="Avenir"/>
              </w:rPr>
            </w:pPr>
            <w:r w:rsidDel="00000000" w:rsidR="00000000" w:rsidRPr="00000000">
              <w:rPr>
                <w:rFonts w:ascii="Avenir" w:cs="Avenir" w:eastAsia="Avenir" w:hAnsi="Avenir"/>
                <w:rtl w:val="0"/>
              </w:rPr>
              <w:t xml:space="preserve">Under the leadership of its Chairperson Her Excellency Sheikha Al Mayassa bint Hamad bin Khalifa Al Thani, Qatar Museums (QM) developed the annual “Years of Culture” initiative — an international cultural exchange that deepens understanding between nations and their people. Though formal programming lasts only one year, the ties of friendship that are strengthened and formed are long-lasting. </w:t>
            </w:r>
          </w:p>
          <w:p w:rsidR="00000000" w:rsidDel="00000000" w:rsidP="00000000" w:rsidRDefault="00000000" w:rsidRPr="00000000" w14:paraId="00000013">
            <w:pPr>
              <w:jc w:val="both"/>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14">
            <w:pPr>
              <w:jc w:val="both"/>
              <w:rPr>
                <w:rFonts w:ascii="Avenir" w:cs="Avenir" w:eastAsia="Avenir" w:hAnsi="Avenir"/>
              </w:rPr>
            </w:pPr>
            <w:r w:rsidDel="00000000" w:rsidR="00000000" w:rsidRPr="00000000">
              <w:rPr>
                <w:rFonts w:ascii="Avenir" w:cs="Avenir" w:eastAsia="Avenir" w:hAnsi="Avenir"/>
                <w:rtl w:val="0"/>
              </w:rPr>
              <w:t xml:space="preserve">In celebration of its 10th anniversary, the 2022 Year of Culture has offered programming from the Middle East, North Africa and South Asia (MENASA). </w:t>
            </w:r>
          </w:p>
          <w:p w:rsidR="00000000" w:rsidDel="00000000" w:rsidP="00000000" w:rsidRDefault="00000000" w:rsidRPr="00000000" w14:paraId="00000015">
            <w:pPr>
              <w:jc w:val="both"/>
              <w:rPr>
                <w:rFonts w:ascii="Avenir" w:cs="Avenir" w:eastAsia="Avenir" w:hAnsi="Avenir"/>
              </w:rPr>
            </w:pPr>
            <w:r w:rsidDel="00000000" w:rsidR="00000000" w:rsidRPr="00000000">
              <w:rPr>
                <w:rtl w:val="0"/>
              </w:rPr>
            </w:r>
          </w:p>
          <w:p w:rsidR="00000000" w:rsidDel="00000000" w:rsidP="00000000" w:rsidRDefault="00000000" w:rsidRPr="00000000" w14:paraId="00000016">
            <w:pPr>
              <w:jc w:val="both"/>
              <w:rPr>
                <w:rFonts w:ascii="Avenir" w:cs="Avenir" w:eastAsia="Avenir" w:hAnsi="Avenir"/>
              </w:rPr>
            </w:pPr>
            <w:r w:rsidDel="00000000" w:rsidR="00000000" w:rsidRPr="00000000">
              <w:rPr>
                <w:rFonts w:ascii="Avenir" w:cs="Avenir" w:eastAsia="Avenir" w:hAnsi="Avenir"/>
                <w:rtl w:val="0"/>
              </w:rPr>
              <w:t xml:space="preserve">The Qatar-MENASA Year of Culture 2022 includes countries and communities from: Afghanistan, Algeria, Bangladesh, Bahrain, Bhutan, Egypt, India, Iraq, Iran, Jordan, Kuwait, Lebanon, Libya, Maldives, Morocco, Nepal, Oman, Pakistan, Palestine, Saudi Arabia, Sudan, Sri Lanka, </w:t>
            </w:r>
            <w:r w:rsidDel="00000000" w:rsidR="00000000" w:rsidRPr="00000000">
              <w:rPr>
                <w:rFonts w:ascii="Avenir" w:cs="Avenir" w:eastAsia="Avenir" w:hAnsi="Avenir"/>
                <w:i w:val="0"/>
                <w:highlight w:val="white"/>
                <w:rtl w:val="0"/>
              </w:rPr>
              <w:t xml:space="preserve">Türkiye</w:t>
            </w:r>
            <w:r w:rsidDel="00000000" w:rsidR="00000000" w:rsidRPr="00000000">
              <w:rPr>
                <w:rFonts w:ascii="Avenir" w:cs="Avenir" w:eastAsia="Avenir" w:hAnsi="Avenir"/>
                <w:rtl w:val="0"/>
              </w:rPr>
              <w:t xml:space="preserve">, Tunisia, United Arab Emirates, and Yemen.</w:t>
            </w:r>
          </w:p>
          <w:p w:rsidR="00000000" w:rsidDel="00000000" w:rsidP="00000000" w:rsidRDefault="00000000" w:rsidRPr="00000000" w14:paraId="00000017">
            <w:pPr>
              <w:jc w:val="both"/>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18">
            <w:pPr>
              <w:jc w:val="both"/>
              <w:rPr>
                <w:rFonts w:ascii="Avenir" w:cs="Avenir" w:eastAsia="Avenir" w:hAnsi="Avenir"/>
              </w:rPr>
            </w:pPr>
            <w:r w:rsidDel="00000000" w:rsidR="00000000" w:rsidRPr="00000000">
              <w:rPr>
                <w:rFonts w:ascii="Avenir" w:cs="Avenir" w:eastAsia="Avenir" w:hAnsi="Avenir"/>
                <w:rtl w:val="0"/>
              </w:rPr>
              <w:t xml:space="preserve">Qatar-MENASA Year of Culture 2022 has been developed in collaboration with leading organisations in Qatar, including Doha Film Institute, Education Above All, Katara Cultural Village, Ministry of Commerce &amp; Industry, Ministry of Culture, Ministry of Foreign Affairs, Qatar Charity, Qatar Football Association, Qatar Foundation, Qatar Museums, Qatar National Library, Qatar National Tourism Council, Qatar Olympic Committee, Supreme Committee for Delivery &amp; Legacy, with assistance from Doha-based embassies of participating countries.</w:t>
            </w:r>
          </w:p>
          <w:p w:rsidR="00000000" w:rsidDel="00000000" w:rsidP="00000000" w:rsidRDefault="00000000" w:rsidRPr="00000000" w14:paraId="00000019">
            <w:pPr>
              <w:jc w:val="both"/>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1A">
            <w:pPr>
              <w:jc w:val="both"/>
              <w:rPr>
                <w:rFonts w:ascii="Avenir" w:cs="Avenir" w:eastAsia="Avenir" w:hAnsi="Avenir"/>
              </w:rPr>
            </w:pPr>
            <w:r w:rsidDel="00000000" w:rsidR="00000000" w:rsidRPr="00000000">
              <w:rPr>
                <w:rFonts w:ascii="Avenir" w:cs="Avenir" w:eastAsia="Avenir" w:hAnsi="Avenir"/>
                <w:rtl w:val="0"/>
              </w:rPr>
              <w:t xml:space="preserve">Previous Years of Culture have included: Qatar-Japan 2012, Qatar-UK 2013, Qatar-Brazil 2014, Qatar-Turkey 2015, Qatar-China 2016, Qatar-Germany 2017, Qatar-Russia 2018, Qatar-India 2019, Qatar-France 2020, and Qatar-USA 2021. Past sponsors include Qatar Airways, Vodafone, Qatar Gas, Shell, Ooredoo, Shangri-La Hotel and Resorts, Lulu Group International, Qatar Financial Centre, Qatar Petroleum, and ExxonMobil. </w:t>
            </w:r>
          </w:p>
          <w:p w:rsidR="00000000" w:rsidDel="00000000" w:rsidP="00000000" w:rsidRDefault="00000000" w:rsidRPr="00000000" w14:paraId="0000001B">
            <w:pPr>
              <w:jc w:val="both"/>
              <w:rPr>
                <w:rFonts w:ascii="Avenir" w:cs="Avenir" w:eastAsia="Avenir" w:hAnsi="Avenir"/>
                <w:b w:val="1"/>
              </w:rPr>
            </w:pPr>
            <w:r w:rsidDel="00000000" w:rsidR="00000000" w:rsidRPr="00000000">
              <w:rPr>
                <w:rtl w:val="0"/>
              </w:rPr>
            </w:r>
          </w:p>
          <w:p w:rsidR="00000000" w:rsidDel="00000000" w:rsidP="00000000" w:rsidRDefault="00000000" w:rsidRPr="00000000" w14:paraId="0000001C">
            <w:pPr>
              <w:jc w:val="both"/>
              <w:rPr>
                <w:rFonts w:ascii="Avenir" w:cs="Avenir" w:eastAsia="Avenir" w:hAnsi="Avenir"/>
                <w:b w:val="1"/>
              </w:rPr>
            </w:pPr>
            <w:r w:rsidDel="00000000" w:rsidR="00000000" w:rsidRPr="00000000">
              <w:rPr>
                <w:rFonts w:ascii="Avenir" w:cs="Avenir" w:eastAsia="Avenir" w:hAnsi="Avenir"/>
                <w:b w:val="1"/>
                <w:rtl w:val="0"/>
              </w:rPr>
              <w:t xml:space="preserve">About Qatar Museums </w:t>
            </w:r>
          </w:p>
          <w:p w:rsidR="00000000" w:rsidDel="00000000" w:rsidP="00000000" w:rsidRDefault="00000000" w:rsidRPr="00000000" w14:paraId="0000001D">
            <w:pPr>
              <w:jc w:val="both"/>
              <w:rPr>
                <w:rFonts w:ascii="Avenir" w:cs="Avenir" w:eastAsia="Avenir" w:hAnsi="Avenir"/>
              </w:rPr>
            </w:pPr>
            <w:r w:rsidDel="00000000" w:rsidR="00000000" w:rsidRPr="00000000">
              <w:rPr>
                <w:rFonts w:ascii="Avenir" w:cs="Avenir" w:eastAsia="Avenir" w:hAnsi="Avenir"/>
                <w:rtl w:val="0"/>
              </w:rPr>
              <w:t xml:space="preserve">Qatar Museums (QM), the nation's preeminent institution for art and culture, provides authentic and inspiring cultural experiences through a growing network of museums, heritage sites, festivals, public art installations, and programmes. QM preserves, restores, and expands the nation's cultural offerings and historical sites, sharing art and culture from Qatar, the Middle East, North Africa, and South Asia (MENASA) region with the world and enriching the lives of citizens, residents, and visitors. </w:t>
            </w:r>
          </w:p>
          <w:p w:rsidR="00000000" w:rsidDel="00000000" w:rsidP="00000000" w:rsidRDefault="00000000" w:rsidRPr="00000000" w14:paraId="0000001E">
            <w:pPr>
              <w:jc w:val="both"/>
              <w:rPr>
                <w:rFonts w:ascii="Avenir" w:cs="Avenir" w:eastAsia="Avenir" w:hAnsi="Avenir"/>
              </w:rPr>
            </w:pPr>
            <w:r w:rsidDel="00000000" w:rsidR="00000000" w:rsidRPr="00000000">
              <w:rPr>
                <w:rtl w:val="0"/>
              </w:rPr>
            </w:r>
          </w:p>
          <w:p w:rsidR="00000000" w:rsidDel="00000000" w:rsidP="00000000" w:rsidRDefault="00000000" w:rsidRPr="00000000" w14:paraId="0000001F">
            <w:pPr>
              <w:jc w:val="both"/>
              <w:rPr>
                <w:rFonts w:ascii="Avenir" w:cs="Avenir" w:eastAsia="Avenir" w:hAnsi="Avenir"/>
              </w:rPr>
            </w:pPr>
            <w:r w:rsidDel="00000000" w:rsidR="00000000" w:rsidRPr="00000000">
              <w:rPr>
                <w:rFonts w:ascii="Avenir" w:cs="Avenir" w:eastAsia="Avenir" w:hAnsi="Avenir"/>
                <w:rtl w:val="0"/>
              </w:rPr>
              <w:t xml:space="preserve">Under the patronage of His Highness the Amir, Sheikh Tamim bin Hamad Al Thani, and led by its Chairperson, Her Excellency Sheikha Al Mayassa bint Hamad bin Khalifa Al Thani, QM has made Qatar a vibrant centre for the arts, culture, and education in the Middle East and beyond. QM is integral to the goal of developing an innovative, diverse, and progressive nation, bringing people together to ignite new thinking, spark critical cultural conversations, educate and encourage environmental stewardship and sustainable practices, and amplify the voices of Qatar's people. Since its founding in 2005, QM has overseen the Museum of Islamic Art and MIA Park, Mathaf: Arab Museum of Modern Art, the National Museum of Qatar, QM Gallery Al Riwaq, QM Gallery Katara, 3-2-1 Qatar Olympic and Sports Museum, and Dadu, Children's Museum of Qatar. </w:t>
            </w:r>
          </w:p>
          <w:p w:rsidR="00000000" w:rsidDel="00000000" w:rsidP="00000000" w:rsidRDefault="00000000" w:rsidRPr="00000000" w14:paraId="00000020">
            <w:pPr>
              <w:jc w:val="both"/>
              <w:rPr>
                <w:rFonts w:ascii="Avenir" w:cs="Avenir" w:eastAsia="Avenir" w:hAnsi="Avenir"/>
              </w:rPr>
            </w:pPr>
            <w:r w:rsidDel="00000000" w:rsidR="00000000" w:rsidRPr="00000000">
              <w:rPr>
                <w:rtl w:val="0"/>
              </w:rPr>
            </w:r>
          </w:p>
          <w:p w:rsidR="00000000" w:rsidDel="00000000" w:rsidP="00000000" w:rsidRDefault="00000000" w:rsidRPr="00000000" w14:paraId="00000021">
            <w:pPr>
              <w:jc w:val="both"/>
              <w:rPr>
                <w:rFonts w:ascii="Avenir" w:cs="Avenir" w:eastAsia="Avenir" w:hAnsi="Avenir"/>
              </w:rPr>
            </w:pPr>
            <w:r w:rsidDel="00000000" w:rsidR="00000000" w:rsidRPr="00000000">
              <w:rPr>
                <w:rFonts w:ascii="Avenir" w:cs="Avenir" w:eastAsia="Avenir" w:hAnsi="Avenir"/>
                <w:rtl w:val="0"/>
              </w:rPr>
              <w:t xml:space="preserve">Through its newly created Creative Hub, QM also initiates and supports projects—such as the Fire Station Artist in Residence, the Tasweer Qatar Photo Festival and the creative hub for innovation, fashion and design M7—that nurture artistic talent and create opportunities to build a strong and sustainable cultural infrastructure. </w:t>
            </w:r>
          </w:p>
          <w:p w:rsidR="00000000" w:rsidDel="00000000" w:rsidP="00000000" w:rsidRDefault="00000000" w:rsidRPr="00000000" w14:paraId="00000022">
            <w:pPr>
              <w:jc w:val="both"/>
              <w:rPr>
                <w:rFonts w:ascii="Avenir" w:cs="Avenir" w:eastAsia="Avenir" w:hAnsi="Avenir"/>
              </w:rPr>
            </w:pPr>
            <w:r w:rsidDel="00000000" w:rsidR="00000000" w:rsidRPr="00000000">
              <w:rPr>
                <w:rtl w:val="0"/>
              </w:rPr>
            </w:r>
          </w:p>
          <w:p w:rsidR="00000000" w:rsidDel="00000000" w:rsidP="00000000" w:rsidRDefault="00000000" w:rsidRPr="00000000" w14:paraId="00000023">
            <w:pPr>
              <w:jc w:val="both"/>
              <w:rPr>
                <w:rFonts w:ascii="Avenir" w:cs="Avenir" w:eastAsia="Avenir" w:hAnsi="Avenir"/>
              </w:rPr>
            </w:pPr>
            <w:r w:rsidDel="00000000" w:rsidR="00000000" w:rsidRPr="00000000">
              <w:rPr>
                <w:rFonts w:ascii="Avenir" w:cs="Avenir" w:eastAsia="Avenir" w:hAnsi="Avenir"/>
                <w:rtl w:val="0"/>
              </w:rPr>
              <w:t xml:space="preserve">Animating everything that Qatar Museums does is an authentic connection to Qatar and its heritage, a steadfast commitment to inclusivity and accessibility, and a belief in creating value through invention.</w:t>
            </w:r>
          </w:p>
          <w:p w:rsidR="00000000" w:rsidDel="00000000" w:rsidP="00000000" w:rsidRDefault="00000000" w:rsidRPr="00000000" w14:paraId="00000024">
            <w:pPr>
              <w:jc w:val="both"/>
              <w:rPr>
                <w:rFonts w:ascii="Avenir" w:cs="Avenir" w:eastAsia="Avenir" w:hAnsi="Avenir"/>
              </w:rPr>
            </w:pPr>
            <w:r w:rsidDel="00000000" w:rsidR="00000000" w:rsidRPr="00000000">
              <w:rPr>
                <w:rtl w:val="0"/>
              </w:rPr>
            </w:r>
          </w:p>
          <w:p w:rsidR="00000000" w:rsidDel="00000000" w:rsidP="00000000" w:rsidRDefault="00000000" w:rsidRPr="00000000" w14:paraId="00000025">
            <w:pPr>
              <w:tabs>
                <w:tab w:val="left" w:pos="1030"/>
              </w:tabs>
              <w:rPr>
                <w:rFonts w:ascii="Avenir" w:cs="Avenir" w:eastAsia="Avenir" w:hAnsi="Avenir"/>
                <w:color w:val="000000"/>
              </w:rPr>
            </w:pPr>
            <w:r w:rsidDel="00000000" w:rsidR="00000000" w:rsidRPr="00000000">
              <w:rPr>
                <w:rFonts w:ascii="Avenir" w:cs="Avenir" w:eastAsia="Avenir" w:hAnsi="Avenir"/>
                <w:b w:val="1"/>
                <w:color w:val="000000"/>
                <w:rtl w:val="0"/>
              </w:rPr>
              <w:t xml:space="preserve">FIND US ONLINE:</w:t>
            </w:r>
            <w:r w:rsidDel="00000000" w:rsidR="00000000" w:rsidRPr="00000000">
              <w:rPr>
                <w:rtl w:val="0"/>
              </w:rPr>
            </w:r>
          </w:p>
          <w:p w:rsidR="00000000" w:rsidDel="00000000" w:rsidP="00000000" w:rsidRDefault="00000000" w:rsidRPr="00000000" w14:paraId="00000026">
            <w:pPr>
              <w:rPr>
                <w:rFonts w:ascii="Avenir" w:cs="Avenir" w:eastAsia="Avenir" w:hAnsi="Avenir"/>
              </w:rPr>
            </w:pPr>
            <w:r w:rsidDel="00000000" w:rsidR="00000000" w:rsidRPr="00000000">
              <w:rPr>
                <w:rFonts w:ascii="Avenir" w:cs="Avenir" w:eastAsia="Avenir" w:hAnsi="Avenir"/>
                <w:i w:val="1"/>
                <w:color w:val="000000"/>
                <w:rtl w:val="0"/>
              </w:rPr>
              <w:t xml:space="preserve">Years of Culture</w:t>
            </w:r>
            <w:r w:rsidDel="00000000" w:rsidR="00000000" w:rsidRPr="00000000">
              <w:rPr>
                <w:rFonts w:ascii="Avenir" w:cs="Avenir" w:eastAsia="Avenir" w:hAnsi="Avenir"/>
                <w:rtl w:val="0"/>
              </w:rPr>
              <w:br w:type="textWrapping"/>
            </w:r>
            <w:r w:rsidDel="00000000" w:rsidR="00000000" w:rsidRPr="00000000">
              <w:rPr>
                <w:rFonts w:ascii="Avenir" w:cs="Avenir" w:eastAsia="Avenir" w:hAnsi="Avenir"/>
                <w:i w:val="1"/>
                <w:color w:val="000000"/>
                <w:rtl w:val="0"/>
              </w:rPr>
              <w:t xml:space="preserve">Twitter: </w:t>
            </w:r>
            <w:hyperlink r:id="rId7">
              <w:r w:rsidDel="00000000" w:rsidR="00000000" w:rsidRPr="00000000">
                <w:rPr>
                  <w:rFonts w:ascii="Avenir" w:cs="Avenir" w:eastAsia="Avenir" w:hAnsi="Avenir"/>
                  <w:color w:val="0563c1"/>
                  <w:u w:val="single"/>
                  <w:rtl w:val="0"/>
                </w:rPr>
                <w:t xml:space="preserve">@yearsofculture</w:t>
              </w:r>
            </w:hyperlink>
            <w:r w:rsidDel="00000000" w:rsidR="00000000" w:rsidRPr="00000000">
              <w:rPr>
                <w:rFonts w:ascii="Avenir" w:cs="Avenir" w:eastAsia="Avenir" w:hAnsi="Avenir"/>
                <w:color w:val="000000"/>
                <w:rtl w:val="0"/>
              </w:rPr>
              <w:t xml:space="preserve"> | </w:t>
            </w:r>
            <w:r w:rsidDel="00000000" w:rsidR="00000000" w:rsidRPr="00000000">
              <w:rPr>
                <w:rFonts w:ascii="Avenir" w:cs="Avenir" w:eastAsia="Avenir" w:hAnsi="Avenir"/>
                <w:i w:val="1"/>
                <w:color w:val="000000"/>
                <w:rtl w:val="0"/>
              </w:rPr>
              <w:t xml:space="preserve">Instagram</w:t>
            </w:r>
            <w:r w:rsidDel="00000000" w:rsidR="00000000" w:rsidRPr="00000000">
              <w:rPr>
                <w:rFonts w:ascii="Avenir" w:cs="Avenir" w:eastAsia="Avenir" w:hAnsi="Avenir"/>
                <w:color w:val="000000"/>
                <w:rtl w:val="0"/>
              </w:rPr>
              <w:t xml:space="preserve">: </w:t>
            </w:r>
            <w:hyperlink r:id="rId8">
              <w:r w:rsidDel="00000000" w:rsidR="00000000" w:rsidRPr="00000000">
                <w:rPr>
                  <w:rFonts w:ascii="Avenir" w:cs="Avenir" w:eastAsia="Avenir" w:hAnsi="Avenir"/>
                  <w:color w:val="0563c1"/>
                  <w:u w:val="single"/>
                  <w:rtl w:val="0"/>
                </w:rPr>
                <w:t xml:space="preserve">@yearsofculture</w:t>
              </w:r>
            </w:hyperlink>
            <w:r w:rsidDel="00000000" w:rsidR="00000000" w:rsidRPr="00000000">
              <w:rPr>
                <w:rFonts w:ascii="Avenir" w:cs="Avenir" w:eastAsia="Avenir" w:hAnsi="Avenir"/>
                <w:color w:val="000000"/>
                <w:rtl w:val="0"/>
              </w:rPr>
              <w:t xml:space="preserve"> | </w:t>
            </w:r>
            <w:r w:rsidDel="00000000" w:rsidR="00000000" w:rsidRPr="00000000">
              <w:rPr>
                <w:rFonts w:ascii="Avenir" w:cs="Avenir" w:eastAsia="Avenir" w:hAnsi="Avenir"/>
                <w:i w:val="1"/>
                <w:color w:val="000000"/>
                <w:rtl w:val="0"/>
              </w:rPr>
              <w:t xml:space="preserve">Facebook</w:t>
            </w:r>
            <w:r w:rsidDel="00000000" w:rsidR="00000000" w:rsidRPr="00000000">
              <w:rPr>
                <w:rFonts w:ascii="Avenir" w:cs="Avenir" w:eastAsia="Avenir" w:hAnsi="Avenir"/>
                <w:color w:val="000000"/>
                <w:rtl w:val="0"/>
              </w:rPr>
              <w:t xml:space="preserve">: </w:t>
            </w:r>
            <w:hyperlink r:id="rId9">
              <w:r w:rsidDel="00000000" w:rsidR="00000000" w:rsidRPr="00000000">
                <w:rPr>
                  <w:rFonts w:ascii="Avenir" w:cs="Avenir" w:eastAsia="Avenir" w:hAnsi="Avenir"/>
                  <w:color w:val="0563c1"/>
                  <w:u w:val="single"/>
                  <w:rtl w:val="0"/>
                </w:rPr>
                <w:t xml:space="preserve">Years of Culture</w:t>
              </w:r>
            </w:hyperlink>
            <w:r w:rsidDel="00000000" w:rsidR="00000000" w:rsidRPr="00000000">
              <w:rPr>
                <w:rFonts w:ascii="Avenir" w:cs="Avenir" w:eastAsia="Avenir" w:hAnsi="Avenir"/>
                <w:color w:val="000000"/>
                <w:rtl w:val="0"/>
              </w:rPr>
              <w:t xml:space="preserve"> | </w:t>
            </w:r>
            <w:r w:rsidDel="00000000" w:rsidR="00000000" w:rsidRPr="00000000">
              <w:rPr>
                <w:rFonts w:ascii="Avenir" w:cs="Avenir" w:eastAsia="Avenir" w:hAnsi="Avenir"/>
                <w:i w:val="1"/>
                <w:color w:val="000000"/>
                <w:rtl w:val="0"/>
              </w:rPr>
              <w:t xml:space="preserve">YouTube</w:t>
            </w:r>
            <w:r w:rsidDel="00000000" w:rsidR="00000000" w:rsidRPr="00000000">
              <w:rPr>
                <w:rFonts w:ascii="Avenir" w:cs="Avenir" w:eastAsia="Avenir" w:hAnsi="Avenir"/>
                <w:color w:val="000000"/>
                <w:rtl w:val="0"/>
              </w:rPr>
              <w:t xml:space="preserve">: </w:t>
            </w:r>
            <w:hyperlink r:id="rId10">
              <w:r w:rsidDel="00000000" w:rsidR="00000000" w:rsidRPr="00000000">
                <w:rPr>
                  <w:rFonts w:ascii="Avenir" w:cs="Avenir" w:eastAsia="Avenir" w:hAnsi="Avenir"/>
                  <w:color w:val="0563c1"/>
                  <w:u w:val="single"/>
                  <w:rtl w:val="0"/>
                </w:rPr>
                <w:t xml:space="preserve">@years_of_culture</w:t>
              </w:r>
            </w:hyperlink>
            <w:r w:rsidDel="00000000" w:rsidR="00000000" w:rsidRPr="00000000">
              <w:rPr>
                <w:rtl w:val="0"/>
              </w:rPr>
            </w:r>
          </w:p>
          <w:p w:rsidR="00000000" w:rsidDel="00000000" w:rsidP="00000000" w:rsidRDefault="00000000" w:rsidRPr="00000000" w14:paraId="00000027">
            <w:pPr>
              <w:rPr>
                <w:rFonts w:ascii="Avenir" w:cs="Avenir" w:eastAsia="Avenir" w:hAnsi="Avenir"/>
              </w:rPr>
            </w:pPr>
            <w:r w:rsidDel="00000000" w:rsidR="00000000" w:rsidRPr="00000000">
              <w:rPr>
                <w:rtl w:val="0"/>
              </w:rPr>
            </w:r>
          </w:p>
          <w:p w:rsidR="00000000" w:rsidDel="00000000" w:rsidP="00000000" w:rsidRDefault="00000000" w:rsidRPr="00000000" w14:paraId="00000028">
            <w:pPr>
              <w:rPr>
                <w:rFonts w:ascii="Avenir" w:cs="Avenir" w:eastAsia="Avenir" w:hAnsi="Avenir"/>
                <w:b w:val="1"/>
              </w:rPr>
            </w:pPr>
            <w:r w:rsidDel="00000000" w:rsidR="00000000" w:rsidRPr="00000000">
              <w:rPr>
                <w:rFonts w:ascii="Avenir" w:cs="Avenir" w:eastAsia="Avenir" w:hAnsi="Avenir"/>
                <w:b w:val="1"/>
                <w:rtl w:val="0"/>
              </w:rPr>
              <w:t xml:space="preserve">Press Contacts</w:t>
            </w:r>
          </w:p>
          <w:p w:rsidR="00000000" w:rsidDel="00000000" w:rsidP="00000000" w:rsidRDefault="00000000" w:rsidRPr="00000000" w14:paraId="00000029">
            <w:pPr>
              <w:rPr>
                <w:rFonts w:ascii="Avenir" w:cs="Avenir" w:eastAsia="Avenir" w:hAnsi="Avenir"/>
                <w:i w:val="1"/>
              </w:rPr>
            </w:pPr>
            <w:r w:rsidDel="00000000" w:rsidR="00000000" w:rsidRPr="00000000">
              <w:rPr>
                <w:rFonts w:ascii="Avenir" w:cs="Avenir" w:eastAsia="Avenir" w:hAnsi="Avenir"/>
                <w:i w:val="1"/>
                <w:rtl w:val="0"/>
              </w:rPr>
              <w:t xml:space="preserve">International</w:t>
            </w:r>
          </w:p>
          <w:p w:rsidR="00000000" w:rsidDel="00000000" w:rsidP="00000000" w:rsidRDefault="00000000" w:rsidRPr="00000000" w14:paraId="0000002A">
            <w:pPr>
              <w:rPr>
                <w:rFonts w:ascii="Avenir" w:cs="Avenir" w:eastAsia="Avenir" w:hAnsi="Avenir"/>
              </w:rPr>
            </w:pPr>
            <w:r w:rsidDel="00000000" w:rsidR="00000000" w:rsidRPr="00000000">
              <w:rPr>
                <w:rFonts w:ascii="Avenir" w:cs="Avenir" w:eastAsia="Avenir" w:hAnsi="Avenir"/>
                <w:rtl w:val="0"/>
              </w:rPr>
              <w:t xml:space="preserve">Julia Esposito, </w:t>
            </w:r>
            <w:hyperlink r:id="rId11">
              <w:r w:rsidDel="00000000" w:rsidR="00000000" w:rsidRPr="00000000">
                <w:rPr>
                  <w:rFonts w:ascii="Avenir" w:cs="Avenir" w:eastAsia="Avenir" w:hAnsi="Avenir"/>
                  <w:color w:val="0563c1"/>
                  <w:u w:val="single"/>
                  <w:rtl w:val="0"/>
                </w:rPr>
                <w:t xml:space="preserve">julia.esposito@finnpartners.com</w:t>
              </w:r>
            </w:hyperlink>
            <w:r w:rsidDel="00000000" w:rsidR="00000000" w:rsidRPr="00000000">
              <w:rPr>
                <w:rFonts w:ascii="Avenir" w:cs="Avenir" w:eastAsia="Avenir" w:hAnsi="Avenir"/>
                <w:rtl w:val="0"/>
              </w:rPr>
              <w:t xml:space="preserve"> </w:t>
            </w:r>
          </w:p>
          <w:p w:rsidR="00000000" w:rsidDel="00000000" w:rsidP="00000000" w:rsidRDefault="00000000" w:rsidRPr="00000000" w14:paraId="0000002B">
            <w:pPr>
              <w:rPr>
                <w:rFonts w:ascii="Avenir" w:cs="Avenir" w:eastAsia="Avenir" w:hAnsi="Avenir"/>
              </w:rPr>
            </w:pPr>
            <w:r w:rsidDel="00000000" w:rsidR="00000000" w:rsidRPr="00000000">
              <w:rPr>
                <w:rtl w:val="0"/>
              </w:rPr>
            </w:r>
          </w:p>
          <w:p w:rsidR="00000000" w:rsidDel="00000000" w:rsidP="00000000" w:rsidRDefault="00000000" w:rsidRPr="00000000" w14:paraId="0000002C">
            <w:pPr>
              <w:rPr>
                <w:rFonts w:ascii="Avenir" w:cs="Avenir" w:eastAsia="Avenir" w:hAnsi="Avenir"/>
                <w:i w:val="1"/>
              </w:rPr>
            </w:pPr>
            <w:r w:rsidDel="00000000" w:rsidR="00000000" w:rsidRPr="00000000">
              <w:rPr>
                <w:rFonts w:ascii="Avenir" w:cs="Avenir" w:eastAsia="Avenir" w:hAnsi="Avenir"/>
                <w:i w:val="1"/>
                <w:rtl w:val="0"/>
              </w:rPr>
              <w:t xml:space="preserve">MENASA Region &amp; Qatar</w:t>
            </w:r>
          </w:p>
          <w:p w:rsidR="00000000" w:rsidDel="00000000" w:rsidP="00000000" w:rsidRDefault="00000000" w:rsidRPr="00000000" w14:paraId="0000002D">
            <w:pPr>
              <w:rPr>
                <w:rFonts w:ascii="Avenir" w:cs="Avenir" w:eastAsia="Avenir" w:hAnsi="Avenir"/>
                <w:b w:val="1"/>
              </w:rPr>
            </w:pPr>
            <w:r w:rsidDel="00000000" w:rsidR="00000000" w:rsidRPr="00000000">
              <w:rPr>
                <w:rFonts w:ascii="Avenir" w:cs="Avenir" w:eastAsia="Avenir" w:hAnsi="Avenir"/>
                <w:rtl w:val="0"/>
              </w:rPr>
              <w:t xml:space="preserve">Anya Kotova, </w:t>
            </w:r>
            <w:hyperlink r:id="rId12">
              <w:r w:rsidDel="00000000" w:rsidR="00000000" w:rsidRPr="00000000">
                <w:rPr>
                  <w:rFonts w:ascii="Avenir" w:cs="Avenir" w:eastAsia="Avenir" w:hAnsi="Avenir"/>
                  <w:color w:val="0563c1"/>
                  <w:u w:val="single"/>
                  <w:rtl w:val="0"/>
                </w:rPr>
                <w:t xml:space="preserve">akotova@qm.org.qa</w:t>
              </w:r>
            </w:hyperlink>
            <w:r w:rsidDel="00000000" w:rsidR="00000000" w:rsidRPr="00000000">
              <w:rPr>
                <w:rtl w:val="0"/>
              </w:rPr>
            </w:r>
          </w:p>
        </w:tc>
      </w:tr>
      <w:tr>
        <w:trPr>
          <w:cantSplit w:val="0"/>
          <w:tblHeader w:val="0"/>
        </w:trPr>
        <w:tc>
          <w:tcPr/>
          <w:p w:rsidR="00000000" w:rsidDel="00000000" w:rsidP="00000000" w:rsidRDefault="00000000" w:rsidRPr="00000000" w14:paraId="0000002E">
            <w:pPr>
              <w:jc w:val="center"/>
              <w:rPr>
                <w:rFonts w:ascii="Avenir" w:cs="Avenir" w:eastAsia="Avenir" w:hAnsi="Avenir"/>
                <w:b w:val="1"/>
                <w:smallCaps w:val="1"/>
              </w:rPr>
            </w:pPr>
            <w:r w:rsidDel="00000000" w:rsidR="00000000" w:rsidRPr="00000000">
              <w:rPr>
                <w:rtl w:val="0"/>
              </w:rPr>
            </w:r>
          </w:p>
        </w:tc>
      </w:tr>
    </w:tbl>
    <w:p w:rsidR="00000000" w:rsidDel="00000000" w:rsidP="00000000" w:rsidRDefault="00000000" w:rsidRPr="00000000" w14:paraId="0000002F">
      <w:pPr>
        <w:spacing w:after="0" w:line="240" w:lineRule="auto"/>
        <w:rPr>
          <w:rFonts w:ascii="Avenir" w:cs="Avenir" w:eastAsia="Avenir" w:hAnsi="Avenir"/>
        </w:rPr>
      </w:pPr>
      <w:r w:rsidDel="00000000" w:rsidR="00000000" w:rsidRPr="00000000">
        <w:rPr>
          <w:rtl w:val="0"/>
        </w:rPr>
      </w:r>
    </w:p>
    <w:sectPr>
      <w:headerReference r:id="rId13" w:type="default"/>
      <w:headerReference r:id="rId14" w:type="first"/>
      <w:footerReference r:id="rId15" w:type="default"/>
      <w:footerReference r:id="rId16" w:type="first"/>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drawing>
        <wp:inline distB="114300" distT="114300" distL="114300" distR="114300">
          <wp:extent cx="1100138" cy="116624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00138" cy="116624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F4C95"/>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1F4C95"/>
    <w:pPr>
      <w:tabs>
        <w:tab w:val="center" w:pos="4513"/>
        <w:tab w:val="right" w:pos="9026"/>
      </w:tabs>
      <w:spacing w:after="0" w:line="240" w:lineRule="auto"/>
    </w:pPr>
  </w:style>
  <w:style w:type="character" w:styleId="HeaderChar" w:customStyle="1">
    <w:name w:val="Header Char"/>
    <w:basedOn w:val="DefaultParagraphFont"/>
    <w:link w:val="Header"/>
    <w:uiPriority w:val="99"/>
    <w:rsid w:val="001F4C95"/>
    <w:rPr>
      <w:lang w:val="en-GB"/>
    </w:rPr>
  </w:style>
  <w:style w:type="paragraph" w:styleId="Footer">
    <w:name w:val="footer"/>
    <w:basedOn w:val="Normal"/>
    <w:link w:val="FooterChar"/>
    <w:uiPriority w:val="99"/>
    <w:unhideWhenUsed w:val="1"/>
    <w:rsid w:val="001F4C95"/>
    <w:pPr>
      <w:tabs>
        <w:tab w:val="center" w:pos="4513"/>
        <w:tab w:val="right" w:pos="9026"/>
      </w:tabs>
      <w:spacing w:after="0" w:line="240" w:lineRule="auto"/>
    </w:pPr>
  </w:style>
  <w:style w:type="character" w:styleId="FooterChar" w:customStyle="1">
    <w:name w:val="Footer Char"/>
    <w:basedOn w:val="DefaultParagraphFont"/>
    <w:link w:val="Footer"/>
    <w:uiPriority w:val="99"/>
    <w:rsid w:val="001F4C95"/>
    <w:rPr>
      <w:lang w:val="en-GB"/>
    </w:rPr>
  </w:style>
  <w:style w:type="character" w:styleId="Hyperlink">
    <w:name w:val="Hyperlink"/>
    <w:basedOn w:val="DefaultParagraphFont"/>
    <w:uiPriority w:val="99"/>
    <w:unhideWhenUsed w:val="1"/>
    <w:rsid w:val="001F4C95"/>
    <w:rPr>
      <w:color w:val="0563c1" w:themeColor="hyperlink"/>
      <w:u w:val="single"/>
    </w:rPr>
  </w:style>
  <w:style w:type="paragraph" w:styleId="ListParagraph">
    <w:name w:val="List Paragraph"/>
    <w:basedOn w:val="Normal"/>
    <w:uiPriority w:val="34"/>
    <w:qFormat w:val="1"/>
    <w:rsid w:val="002F07DD"/>
    <w:pPr>
      <w:ind w:left="720"/>
      <w:contextualSpacing w:val="1"/>
    </w:pPr>
  </w:style>
  <w:style w:type="paragraph" w:styleId="BalloonText">
    <w:name w:val="Balloon Text"/>
    <w:basedOn w:val="Normal"/>
    <w:link w:val="BalloonTextChar"/>
    <w:uiPriority w:val="99"/>
    <w:semiHidden w:val="1"/>
    <w:unhideWhenUsed w:val="1"/>
    <w:rsid w:val="006B113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B113A"/>
    <w:rPr>
      <w:rFonts w:ascii="Segoe UI" w:cs="Segoe UI" w:hAnsi="Segoe UI"/>
      <w:sz w:val="18"/>
      <w:szCs w:val="18"/>
      <w:lang w:val="en-GB"/>
    </w:rPr>
  </w:style>
  <w:style w:type="character" w:styleId="CommentReference">
    <w:name w:val="annotation reference"/>
    <w:basedOn w:val="DefaultParagraphFont"/>
    <w:uiPriority w:val="99"/>
    <w:semiHidden w:val="1"/>
    <w:unhideWhenUsed w:val="1"/>
    <w:rsid w:val="006B113A"/>
    <w:rPr>
      <w:sz w:val="16"/>
      <w:szCs w:val="16"/>
    </w:rPr>
  </w:style>
  <w:style w:type="paragraph" w:styleId="CommentText">
    <w:name w:val="annotation text"/>
    <w:basedOn w:val="Normal"/>
    <w:link w:val="CommentTextChar"/>
    <w:uiPriority w:val="99"/>
    <w:unhideWhenUsed w:val="1"/>
    <w:rsid w:val="00B62285"/>
    <w:pPr>
      <w:spacing w:line="240" w:lineRule="auto"/>
    </w:pPr>
    <w:rPr>
      <w:sz w:val="20"/>
      <w:szCs w:val="20"/>
    </w:rPr>
  </w:style>
  <w:style w:type="character" w:styleId="CommentTextChar" w:customStyle="1">
    <w:name w:val="Comment Text Char"/>
    <w:basedOn w:val="DefaultParagraphFont"/>
    <w:link w:val="CommentText"/>
    <w:uiPriority w:val="99"/>
    <w:rsid w:val="006B113A"/>
    <w:rPr>
      <w:sz w:val="20"/>
      <w:szCs w:val="20"/>
      <w:lang w:val="en-GB"/>
    </w:rPr>
  </w:style>
  <w:style w:type="paragraph" w:styleId="CommentSubject">
    <w:name w:val="annotation subject"/>
    <w:basedOn w:val="CommentText"/>
    <w:next w:val="CommentText"/>
    <w:link w:val="CommentSubjectChar"/>
    <w:uiPriority w:val="99"/>
    <w:semiHidden w:val="1"/>
    <w:unhideWhenUsed w:val="1"/>
    <w:rsid w:val="006B113A"/>
    <w:rPr>
      <w:b w:val="1"/>
      <w:bCs w:val="1"/>
    </w:rPr>
  </w:style>
  <w:style w:type="character" w:styleId="CommentSubjectChar" w:customStyle="1">
    <w:name w:val="Comment Subject Char"/>
    <w:basedOn w:val="CommentTextChar"/>
    <w:link w:val="CommentSubject"/>
    <w:uiPriority w:val="99"/>
    <w:semiHidden w:val="1"/>
    <w:rsid w:val="006B113A"/>
    <w:rPr>
      <w:b w:val="1"/>
      <w:bCs w:val="1"/>
      <w:sz w:val="20"/>
      <w:szCs w:val="20"/>
      <w:lang w:val="en-GB"/>
    </w:rPr>
  </w:style>
  <w:style w:type="character" w:styleId="UnresolvedMention1" w:customStyle="1">
    <w:name w:val="Unresolved Mention1"/>
    <w:basedOn w:val="DefaultParagraphFont"/>
    <w:uiPriority w:val="99"/>
    <w:semiHidden w:val="1"/>
    <w:unhideWhenUsed w:val="1"/>
    <w:rsid w:val="00445FC9"/>
    <w:rPr>
      <w:color w:val="605e5c"/>
      <w:shd w:color="auto" w:fill="e1dfdd" w:val="clear"/>
    </w:rPr>
  </w:style>
  <w:style w:type="paragraph" w:styleId="Revision">
    <w:name w:val="Revision"/>
    <w:hidden w:val="1"/>
    <w:uiPriority w:val="99"/>
    <w:semiHidden w:val="1"/>
    <w:rsid w:val="0002060F"/>
    <w:pPr>
      <w:spacing w:after="0" w:line="240" w:lineRule="auto"/>
    </w:pPr>
  </w:style>
  <w:style w:type="character" w:styleId="apple-converted-space" w:customStyle="1">
    <w:name w:val="apple-converted-space"/>
    <w:basedOn w:val="DefaultParagraphFont"/>
    <w:rsid w:val="00EC1807"/>
  </w:style>
  <w:style w:type="paragraph" w:styleId="p1" w:customStyle="1">
    <w:name w:val="p1"/>
    <w:basedOn w:val="Normal"/>
    <w:rsid w:val="00FD2EED"/>
    <w:pPr>
      <w:spacing w:after="100" w:afterAutospacing="1" w:before="100" w:beforeAutospacing="1" w:line="240" w:lineRule="auto"/>
    </w:pPr>
  </w:style>
  <w:style w:type="character" w:styleId="s1" w:customStyle="1">
    <w:name w:val="s1"/>
    <w:basedOn w:val="DefaultParagraphFont"/>
    <w:rsid w:val="00FD2EED"/>
  </w:style>
  <w:style w:type="paragraph" w:styleId="NormalWeb">
    <w:name w:val="Normal (Web)"/>
    <w:basedOn w:val="Normal"/>
    <w:uiPriority w:val="99"/>
    <w:semiHidden w:val="1"/>
    <w:unhideWhenUsed w:val="1"/>
    <w:rsid w:val="00C9566F"/>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TableGrid">
    <w:name w:val="Table Grid"/>
    <w:basedOn w:val="TableNormal"/>
    <w:uiPriority w:val="39"/>
    <w:rsid w:val="00EB36E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name w:val="Unresolved Mention"/>
    <w:basedOn w:val="DefaultParagraphFont"/>
    <w:uiPriority w:val="99"/>
    <w:semiHidden w:val="1"/>
    <w:unhideWhenUsed w:val="1"/>
    <w:rsid w:val="00EB36E6"/>
    <w:rPr>
      <w:color w:val="605e5c"/>
      <w:shd w:color="auto" w:fill="e1dfdd" w:val="clear"/>
    </w:rPr>
  </w:style>
  <w:style w:type="character" w:styleId="cf01" w:customStyle="1">
    <w:name w:val="cf01"/>
    <w:basedOn w:val="DefaultParagraphFont"/>
    <w:rsid w:val="00FB6DD6"/>
    <w:rPr>
      <w:rFonts w:ascii="Segoe UI" w:cs="Segoe UI" w:hAnsi="Segoe UI" w:hint="default"/>
      <w:color w:val="4d5156"/>
      <w:sz w:val="18"/>
      <w:szCs w:val="18"/>
      <w:shd w:color="auto" w:fill="ffffff" w:val="clear"/>
    </w:rPr>
  </w:style>
  <w:style w:type="table" w:styleId="a" w:customStyle="1">
    <w:basedOn w:val="TableNormal"/>
    <w:pPr>
      <w:spacing w:after="0" w:line="240" w:lineRule="auto"/>
    </w:pPr>
    <w:tblPr>
      <w:tblStyleRowBandSize w:val="1"/>
      <w:tblStyleColBandSize w:val="1"/>
    </w:tblPr>
  </w:style>
  <w:style w:type="character" w:styleId="normaltextrun" w:customStyle="1">
    <w:name w:val="normaltextrun"/>
    <w:basedOn w:val="DefaultParagraphFont"/>
    <w:rsid w:val="00FF72CA"/>
  </w:style>
  <w:style w:type="character" w:styleId="eop" w:customStyle="1">
    <w:name w:val="eop"/>
    <w:basedOn w:val="DefaultParagraphFont"/>
    <w:rsid w:val="00FF72CA"/>
  </w:style>
  <w:style w:type="character" w:styleId="il" w:customStyle="1">
    <w:name w:val="il"/>
    <w:basedOn w:val="DefaultParagraphFont"/>
    <w:rsid w:val="00B166E5"/>
  </w:style>
  <w:style w:type="character" w:styleId="Emphasis">
    <w:name w:val="Emphasis"/>
    <w:basedOn w:val="DefaultParagraphFont"/>
    <w:uiPriority w:val="20"/>
    <w:qFormat w:val="1"/>
    <w:rsid w:val="00D55580"/>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julia.esposito@finnpartners.com" TargetMode="External"/><Relationship Id="rId10" Type="http://schemas.openxmlformats.org/officeDocument/2006/relationships/hyperlink" Target="https://www.youtube.com/channel/UCy2Yy9gcUJte7ymXi1cuvkg?" TargetMode="External"/><Relationship Id="rId13" Type="http://schemas.openxmlformats.org/officeDocument/2006/relationships/header" Target="header2.xml"/><Relationship Id="rId12" Type="http://schemas.openxmlformats.org/officeDocument/2006/relationships/hyperlink" Target="mailto:akotova@qm.org.q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YearsofCulture/" TargetMode="External"/><Relationship Id="rId15" Type="http://schemas.openxmlformats.org/officeDocument/2006/relationships/footer" Target="foot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witter.com/YearsofCulture?ref_src=twsrc%5Egoogle%7Ctwcamp%5Eserp%7Ctwgr%5Eauthor" TargetMode="External"/><Relationship Id="rId8" Type="http://schemas.openxmlformats.org/officeDocument/2006/relationships/hyperlink" Target="https://www.instagram.com/yearsofcult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ffRl8D6VQS7UG7+NVPGguM8w4A==">AMUW2mXuAqT3jeOi2dYYGt/5fNGNHuhDMv0omNwwzyvGJdPjjmZTYdVFGKAi86KubTngy8qmN6+iccW0RHxUcgtvq1yvK1vAdxGg5KAM69PeojV5WSZZvYg+mOpsVYs4x408Va+oJyhvxBMdJZotkViNnUdcRkwfzkALSi3NmcZFap5yfGVh+mU=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2022-11-29T09:19:00Z</dcterms:created>
  <dc:creator>Julia Esposito</dc:creator>
</cp:coreProperties>
</file>