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تمنح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حاملي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بطاقة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دخول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مجاني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ًّ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وتمد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ساعات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العمل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بالمتاحف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حتى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انتهاء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المونديال</w:t>
      </w:r>
    </w:p>
    <w:p w:rsidR="00000000" w:rsidDel="00000000" w:rsidP="00000000" w:rsidRDefault="00000000" w:rsidRPr="00000000" w14:paraId="00000002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، 3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ديسمبر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2022 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أعلنت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الدخول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باستثناء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سيكون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لحاملي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بطاقة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اعتبار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يوم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وحتى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نهاية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بطولة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كأس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2022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™ ️.</w:t>
      </w:r>
    </w:p>
    <w:p w:rsidR="00000000" w:rsidDel="00000000" w:rsidP="00000000" w:rsidRDefault="00000000" w:rsidRPr="00000000" w14:paraId="00000003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سيتمكن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حاملو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بطاقة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الوصول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المعارض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ذات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المستوى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ويشمل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3-2-1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والرياضي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الرواق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لحاملي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بطاقة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أيض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الاستمتاع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بالدخول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المجاني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المعارض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الجارية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عالم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كرة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القدم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(3-2-1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والرياضي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)،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ومعرض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تيسير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البطنيجي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دوام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الحال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المحال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)،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ومعرض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لوسيل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حكايات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عالم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يجمعنا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جاليري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الرواق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ومعرض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مطاحن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مستودع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شركة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مطاحن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الدقيق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القطرية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)،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ومعرض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غزل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العروق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حياكة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فلسطين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جاليري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)،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سيفتح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معظمها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أبوابه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سبعة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أيام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قررت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تمديد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ساعات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الساعة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10:00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مساء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معظم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مواقعها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باستثناء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موقع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الزبارة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الأثري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وحدائق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مطاحن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وسيتمكن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الزوار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حجز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فترة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دخول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جديدة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تبدأ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الساعة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8:00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مساء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وحتى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9:00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مساء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التغيير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ابتداء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يوم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الأحد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4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ديسمبر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وحتى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ديسمبر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2022.</w:t>
      </w:r>
    </w:p>
    <w:p w:rsidR="00000000" w:rsidDel="00000000" w:rsidP="00000000" w:rsidRDefault="00000000" w:rsidRPr="00000000" w14:paraId="00000006">
      <w:pPr>
        <w:bidi w:val="1"/>
        <w:spacing w:after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يمكنكم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الحصول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مزيد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حول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فترة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كأس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بعدها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المزيد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الإرشادات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التفصيلية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للزوار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hyperlink r:id="rId7">
        <w:r w:rsidDel="00000000" w:rsidR="00000000" w:rsidRPr="00000000">
          <w:rPr>
            <w:rFonts w:ascii="Sakkal Majalla" w:cs="Sakkal Majalla" w:eastAsia="Sakkal Majalla" w:hAnsi="Sakkal Majalla"/>
            <w:b w:val="1"/>
            <w:color w:val="0563c1"/>
            <w:sz w:val="28"/>
            <w:szCs w:val="28"/>
            <w:u w:val="single"/>
            <w:rtl w:val="1"/>
          </w:rPr>
          <w:t xml:space="preserve">هنا</w:t>
        </w:r>
      </w:hyperlink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7">
      <w:pPr>
        <w:bidi w:val="1"/>
        <w:jc w:val="center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انتهى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008">
      <w:pPr>
        <w:bidi w:val="1"/>
        <w:spacing w:before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spacing w:befor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الأبرز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تجارب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أصيلة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وملهمة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شبكة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متنامية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والمواقع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الأثرية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والمهرجانات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وأعمال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التركيبية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والبرامج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تصون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ممتلكات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ومواقعها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التراثية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وترممها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وتوسع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نطاقها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بمشاركتها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وأيضا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بإثرائها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لحياة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المواطنين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والمقيمين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وزوار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spacing w:befor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جعلت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رعاية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حضرة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صاحب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السمو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المفدى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وبقيادة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حيوي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حوله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عتبر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جزء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يتجز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هدف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تنمية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مبتكرة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ومتنوعة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وتقدمي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تجمع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لتشجيع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الفكر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وإثارة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النقاشات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الهامة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والتوعية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بالمبادرات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البيئية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والاستدامة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وتشجيعها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وإسماع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صوت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الشعب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أشرفت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تأسيسها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2005،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وحديقة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الرواق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3-2-1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والرياضي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الأطفال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 </w:t>
      </w:r>
    </w:p>
    <w:p w:rsidR="00000000" w:rsidDel="00000000" w:rsidP="00000000" w:rsidRDefault="00000000" w:rsidRPr="00000000" w14:paraId="0000000B">
      <w:pPr>
        <w:bidi w:val="1"/>
        <w:spacing w:befor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تطلق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المشاريع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والإبداعية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وتدعمها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مطافئ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مقر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تصوير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مهرجان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للصورة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7،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والابتكار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والأزياء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يصقل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المواهب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الفرص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لتطوير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تحتية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ومستدامة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C">
      <w:pPr>
        <w:bidi w:val="1"/>
        <w:spacing w:befor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ويعبر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تقوم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ارتباطها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الوثيق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وتراثها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والتزامها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الراسخ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بالدمج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وسهولة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الوصول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وإيمانها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بقيمة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الابتكار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before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تابعونا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الإنترنت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E">
      <w:pPr>
        <w:bidi w:val="1"/>
        <w:spacing w:before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</w:p>
    <w:p w:rsidR="00000000" w:rsidDel="00000000" w:rsidP="00000000" w:rsidRDefault="00000000" w:rsidRPr="00000000" w14:paraId="0000000F">
      <w:pPr>
        <w:bidi w:val="1"/>
        <w:spacing w:befor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تويتر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@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Qatar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_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Museums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|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إنستغرام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@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Qatar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_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Museums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|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فيسبوك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@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QatarMuseums</w:t>
      </w:r>
    </w:p>
    <w:p w:rsidR="00000000" w:rsidDel="00000000" w:rsidP="00000000" w:rsidRDefault="00000000" w:rsidRPr="00000000" w14:paraId="00000010">
      <w:pPr>
        <w:bidi w:val="1"/>
        <w:jc w:val="center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2414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64F7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4F78"/>
  </w:style>
  <w:style w:type="paragraph" w:styleId="Footer">
    <w:name w:val="footer"/>
    <w:basedOn w:val="Normal"/>
    <w:link w:val="FooterChar"/>
    <w:uiPriority w:val="99"/>
    <w:unhideWhenUsed w:val="1"/>
    <w:rsid w:val="00E64F7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4F78"/>
  </w:style>
  <w:style w:type="character" w:styleId="Hyperlink">
    <w:name w:val="Hyperlink"/>
    <w:basedOn w:val="DefaultParagraphFont"/>
    <w:uiPriority w:val="99"/>
    <w:unhideWhenUsed w:val="1"/>
    <w:rsid w:val="00742AD1"/>
    <w:rPr>
      <w:color w:val="0563c1" w:themeColor="hyperlink"/>
      <w:u w:val="single"/>
    </w:rPr>
  </w:style>
  <w:style w:type="paragraph" w:styleId="Revision">
    <w:name w:val="Revision"/>
    <w:hidden w:val="1"/>
    <w:uiPriority w:val="99"/>
    <w:semiHidden w:val="1"/>
    <w:rsid w:val="007B4137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qm.org.qa/ar/stories/all-stories/football-fans-art-culture-guide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G2YbnXhYMsU1Xo1gGigEc8/kQ==">AMUW2mVYdk/AlsqRzl9vBbPmvxhL7eRo4WwIxPZtYrDh2Gz1rS/OZLwYUHpucHDF7J5Mc3PQcwtotfJCs29gf+oXilS/1vapLLfK58C2anbGqGhY3yiCfSc=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2022-12-03T09:22:00Z</dcterms:created>
  <dc:creator>Nawal El Alaoui</dc:creator>
</cp:coreProperties>
</file>