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9F236" w14:textId="77777777" w:rsidR="0042531B" w:rsidRDefault="0042531B">
      <w:pPr>
        <w:pStyle w:val="Body"/>
        <w:jc w:val="both"/>
        <w:rPr>
          <w:b/>
          <w:bCs/>
        </w:rPr>
      </w:pPr>
    </w:p>
    <w:p w14:paraId="4499DEC6" w14:textId="77777777" w:rsidR="00975D68" w:rsidRPr="00975D68" w:rsidRDefault="00975D68" w:rsidP="00975D68">
      <w:pPr>
        <w:jc w:val="center"/>
        <w:rPr>
          <w:rFonts w:ascii="Calibri" w:hAnsi="Calibri" w:cs="Calibri"/>
          <w:b/>
          <w:bCs/>
          <w:sz w:val="22"/>
          <w:szCs w:val="22"/>
        </w:rPr>
      </w:pPr>
      <w:r w:rsidRPr="00975D68">
        <w:rPr>
          <w:rFonts w:ascii="Calibri" w:hAnsi="Calibri" w:cs="Calibri"/>
          <w:b/>
          <w:bCs/>
          <w:sz w:val="22"/>
          <w:szCs w:val="22"/>
        </w:rPr>
        <w:t>IN-Q Announces Reopening of IDAM at Museum of Islamic Art</w:t>
      </w:r>
    </w:p>
    <w:p w14:paraId="5E042BC4" w14:textId="4281988C" w:rsidR="00975D68" w:rsidRDefault="00975D68" w:rsidP="00975D68">
      <w:pPr>
        <w:jc w:val="center"/>
        <w:rPr>
          <w:rFonts w:ascii="Calibri" w:hAnsi="Calibri" w:cs="Calibri"/>
          <w:i/>
          <w:iCs/>
          <w:sz w:val="22"/>
          <w:szCs w:val="22"/>
        </w:rPr>
      </w:pPr>
      <w:r w:rsidRPr="00975D68">
        <w:rPr>
          <w:rFonts w:ascii="Calibri" w:hAnsi="Calibri" w:cs="Calibri"/>
          <w:i/>
          <w:iCs/>
          <w:sz w:val="22"/>
          <w:szCs w:val="22"/>
        </w:rPr>
        <w:t>In anticipation of its 10</w:t>
      </w:r>
      <w:r w:rsidRPr="00975D68">
        <w:rPr>
          <w:rFonts w:ascii="Calibri" w:hAnsi="Calibri" w:cs="Calibri"/>
          <w:i/>
          <w:iCs/>
          <w:sz w:val="22"/>
          <w:szCs w:val="22"/>
          <w:vertAlign w:val="superscript"/>
        </w:rPr>
        <w:t>th</w:t>
      </w:r>
      <w:r w:rsidRPr="00975D68">
        <w:rPr>
          <w:rFonts w:ascii="Calibri" w:hAnsi="Calibri" w:cs="Calibri"/>
          <w:i/>
          <w:iCs/>
          <w:sz w:val="22"/>
          <w:szCs w:val="22"/>
        </w:rPr>
        <w:t xml:space="preserve"> anniversary celebration, the restaurant reopens with an exciting new menu following the museum’s highly anticipated refurbishment</w:t>
      </w:r>
    </w:p>
    <w:p w14:paraId="00C5FB78" w14:textId="77777777" w:rsidR="00975D68" w:rsidRPr="00975D68" w:rsidRDefault="00975D68" w:rsidP="00975D68">
      <w:pPr>
        <w:jc w:val="center"/>
        <w:rPr>
          <w:rFonts w:ascii="Calibri" w:hAnsi="Calibri" w:cs="Calibri"/>
          <w:i/>
          <w:iCs/>
          <w:sz w:val="22"/>
          <w:szCs w:val="22"/>
        </w:rPr>
      </w:pPr>
    </w:p>
    <w:p w14:paraId="610FF63D" w14:textId="5674882A" w:rsidR="00975D68" w:rsidRDefault="00975D68" w:rsidP="00975D68">
      <w:pPr>
        <w:jc w:val="both"/>
        <w:rPr>
          <w:rFonts w:ascii="Calibri" w:hAnsi="Calibri" w:cs="Calibri"/>
          <w:sz w:val="22"/>
          <w:szCs w:val="22"/>
        </w:rPr>
      </w:pPr>
      <w:r w:rsidRPr="00975D68">
        <w:rPr>
          <w:rFonts w:ascii="Calibri" w:hAnsi="Calibri" w:cs="Calibri"/>
          <w:b/>
          <w:bCs/>
          <w:sz w:val="22"/>
          <w:szCs w:val="22"/>
        </w:rPr>
        <w:t xml:space="preserve">Doha, </w:t>
      </w:r>
      <w:r w:rsidR="005601FC">
        <w:rPr>
          <w:rFonts w:ascii="Calibri" w:hAnsi="Calibri" w:cs="Calibri"/>
          <w:b/>
          <w:bCs/>
          <w:sz w:val="22"/>
          <w:szCs w:val="22"/>
        </w:rPr>
        <w:t>6 November 2022</w:t>
      </w:r>
      <w:r w:rsidRPr="00975D68">
        <w:rPr>
          <w:rFonts w:ascii="Calibri" w:hAnsi="Calibri" w:cs="Calibri"/>
          <w:b/>
          <w:bCs/>
          <w:sz w:val="22"/>
          <w:szCs w:val="22"/>
        </w:rPr>
        <w:t xml:space="preserve"> -- </w:t>
      </w:r>
      <w:r w:rsidRPr="00975D68">
        <w:rPr>
          <w:rFonts w:ascii="Calibri" w:hAnsi="Calibri" w:cs="Calibri"/>
          <w:sz w:val="22"/>
          <w:szCs w:val="22"/>
        </w:rPr>
        <w:t xml:space="preserve">IN-Q Enterprises (IN-Q), the commercial arm and a wholly owned subsidiary of Qatar Museums (QM), announced the reopening of IDAM by Alain Ducasse (IDAM) restaurant at the Museum of Islamic Art (MIA). </w:t>
      </w:r>
    </w:p>
    <w:p w14:paraId="0DFE8992" w14:textId="77777777" w:rsidR="00975D68" w:rsidRPr="00975D68" w:rsidRDefault="00975D68" w:rsidP="00975D68">
      <w:pPr>
        <w:jc w:val="both"/>
        <w:rPr>
          <w:rFonts w:ascii="Calibri" w:hAnsi="Calibri" w:cs="Calibri"/>
          <w:sz w:val="22"/>
          <w:szCs w:val="22"/>
        </w:rPr>
      </w:pPr>
    </w:p>
    <w:p w14:paraId="3C665B8D" w14:textId="687CD696" w:rsidR="00975D68" w:rsidRPr="00975D68" w:rsidRDefault="00975D68" w:rsidP="00975D68">
      <w:pPr>
        <w:jc w:val="both"/>
        <w:rPr>
          <w:rFonts w:ascii="Calibri" w:hAnsi="Calibri" w:cs="Calibri"/>
          <w:color w:val="000000" w:themeColor="text1"/>
          <w:sz w:val="22"/>
          <w:szCs w:val="22"/>
        </w:rPr>
      </w:pPr>
      <w:r w:rsidRPr="00975D68">
        <w:rPr>
          <w:rFonts w:ascii="Calibri" w:hAnsi="Calibri" w:cs="Calibri"/>
          <w:color w:val="000000" w:themeColor="text1"/>
          <w:sz w:val="22"/>
          <w:szCs w:val="22"/>
        </w:rPr>
        <w:t xml:space="preserve">IDAM was </w:t>
      </w:r>
      <w:r w:rsidRPr="00975D68">
        <w:rPr>
          <w:rFonts w:ascii="Calibri" w:hAnsi="Calibri" w:cs="Calibri"/>
          <w:sz w:val="22"/>
          <w:szCs w:val="22"/>
        </w:rPr>
        <w:t>established in 2013</w:t>
      </w:r>
      <w:r w:rsidRPr="00975D68">
        <w:rPr>
          <w:rFonts w:ascii="Calibri" w:hAnsi="Calibri" w:cs="Calibri"/>
          <w:color w:val="000000" w:themeColor="text1"/>
          <w:sz w:val="22"/>
          <w:szCs w:val="22"/>
        </w:rPr>
        <w:t xml:space="preserve">, as the first foray of the Michelin starred restaurateur and “architect of </w:t>
      </w:r>
      <w:proofErr w:type="spellStart"/>
      <w:r w:rsidRPr="00975D68">
        <w:rPr>
          <w:rFonts w:ascii="Calibri" w:hAnsi="Calibri" w:cs="Calibri"/>
          <w:color w:val="000000" w:themeColor="text1"/>
          <w:sz w:val="22"/>
          <w:szCs w:val="22"/>
        </w:rPr>
        <w:t>flavours</w:t>
      </w:r>
      <w:proofErr w:type="spellEnd"/>
      <w:r w:rsidRPr="00975D68">
        <w:rPr>
          <w:rFonts w:ascii="Calibri" w:hAnsi="Calibri" w:cs="Calibri"/>
          <w:color w:val="000000" w:themeColor="text1"/>
          <w:sz w:val="22"/>
          <w:szCs w:val="22"/>
        </w:rPr>
        <w:t>”, Alain Ducasse, in</w:t>
      </w:r>
      <w:r w:rsidR="00007CC7">
        <w:rPr>
          <w:rFonts w:ascii="Calibri" w:hAnsi="Calibri" w:cs="Calibri"/>
          <w:color w:val="000000" w:themeColor="text1"/>
          <w:sz w:val="22"/>
          <w:szCs w:val="22"/>
        </w:rPr>
        <w:t>to</w:t>
      </w:r>
      <w:r w:rsidRPr="00975D68">
        <w:rPr>
          <w:rFonts w:ascii="Calibri" w:hAnsi="Calibri" w:cs="Calibri"/>
          <w:color w:val="000000" w:themeColor="text1"/>
          <w:sz w:val="22"/>
          <w:szCs w:val="22"/>
        </w:rPr>
        <w:t xml:space="preserve"> the Middle East. </w:t>
      </w:r>
      <w:r w:rsidR="00EB7201">
        <w:rPr>
          <w:rFonts w:ascii="Calibri" w:hAnsi="Calibri" w:cs="Calibri"/>
          <w:color w:val="000000" w:themeColor="text1"/>
          <w:sz w:val="22"/>
          <w:szCs w:val="22"/>
        </w:rPr>
        <w:t xml:space="preserve"> </w:t>
      </w:r>
      <w:r w:rsidRPr="00975D68">
        <w:rPr>
          <w:rFonts w:ascii="Calibri" w:hAnsi="Calibri" w:cs="Calibri"/>
          <w:color w:val="000000" w:themeColor="text1"/>
          <w:sz w:val="22"/>
          <w:szCs w:val="22"/>
        </w:rPr>
        <w:t>It mark</w:t>
      </w:r>
      <w:r w:rsidR="00007CC7">
        <w:rPr>
          <w:rFonts w:ascii="Calibri" w:hAnsi="Calibri" w:cs="Calibri"/>
          <w:color w:val="000000" w:themeColor="text1"/>
          <w:sz w:val="22"/>
          <w:szCs w:val="22"/>
        </w:rPr>
        <w:t>ed</w:t>
      </w:r>
      <w:r w:rsidRPr="00975D68">
        <w:rPr>
          <w:rFonts w:ascii="Calibri" w:hAnsi="Calibri" w:cs="Calibri"/>
          <w:color w:val="000000" w:themeColor="text1"/>
          <w:sz w:val="22"/>
          <w:szCs w:val="22"/>
        </w:rPr>
        <w:t xml:space="preserve"> the first venture </w:t>
      </w:r>
      <w:r w:rsidR="00007CC7">
        <w:rPr>
          <w:rFonts w:ascii="Calibri" w:hAnsi="Calibri" w:cs="Calibri"/>
          <w:color w:val="000000" w:themeColor="text1"/>
          <w:sz w:val="22"/>
          <w:szCs w:val="22"/>
        </w:rPr>
        <w:t xml:space="preserve">in the collaboration </w:t>
      </w:r>
      <w:r w:rsidRPr="00975D68">
        <w:rPr>
          <w:rFonts w:ascii="Calibri" w:hAnsi="Calibri" w:cs="Calibri"/>
          <w:color w:val="000000" w:themeColor="text1"/>
          <w:sz w:val="22"/>
          <w:szCs w:val="22"/>
        </w:rPr>
        <w:t xml:space="preserve">between Ducasse Paris and Qatar Museums which started nearly </w:t>
      </w:r>
      <w:r w:rsidRPr="00975D68">
        <w:rPr>
          <w:rFonts w:ascii="Calibri" w:hAnsi="Calibri" w:cs="Calibri"/>
          <w:sz w:val="22"/>
          <w:szCs w:val="22"/>
        </w:rPr>
        <w:t>10 years ago.</w:t>
      </w:r>
    </w:p>
    <w:p w14:paraId="3636FF2E" w14:textId="77777777" w:rsidR="00975D68" w:rsidRDefault="00975D68" w:rsidP="00975D68">
      <w:pPr>
        <w:jc w:val="both"/>
        <w:rPr>
          <w:rFonts w:ascii="Calibri" w:hAnsi="Calibri" w:cs="Calibri"/>
          <w:sz w:val="22"/>
          <w:szCs w:val="22"/>
        </w:rPr>
      </w:pPr>
    </w:p>
    <w:p w14:paraId="3DD2FE73" w14:textId="78DFCFC1" w:rsidR="00975D68" w:rsidRPr="00975D68" w:rsidRDefault="00975D68" w:rsidP="00975D68">
      <w:pPr>
        <w:jc w:val="both"/>
        <w:rPr>
          <w:rFonts w:ascii="Calibri" w:hAnsi="Calibri" w:cs="Calibri"/>
          <w:sz w:val="22"/>
          <w:szCs w:val="22"/>
        </w:rPr>
      </w:pPr>
      <w:r w:rsidRPr="00975D68">
        <w:rPr>
          <w:rFonts w:ascii="Calibri" w:hAnsi="Calibri" w:cs="Calibri"/>
          <w:sz w:val="22"/>
          <w:szCs w:val="22"/>
        </w:rPr>
        <w:t>In commemorating a decade of haute cuisine IDAM reopens</w:t>
      </w:r>
      <w:r w:rsidR="00E31C23">
        <w:rPr>
          <w:rFonts w:ascii="Calibri" w:hAnsi="Calibri" w:cs="Calibri"/>
          <w:sz w:val="22"/>
          <w:szCs w:val="22"/>
        </w:rPr>
        <w:t xml:space="preserve"> </w:t>
      </w:r>
      <w:r w:rsidRPr="00975D68">
        <w:rPr>
          <w:rFonts w:ascii="Calibri" w:hAnsi="Calibri" w:cs="Calibri"/>
          <w:sz w:val="22"/>
          <w:szCs w:val="22"/>
        </w:rPr>
        <w:t>with Mr. Mathieu Courtin in the helm as the Restaurant Manager and Chef Fabrice Rosso as Head Chef</w:t>
      </w:r>
      <w:r w:rsidR="00587749">
        <w:rPr>
          <w:rFonts w:ascii="Calibri" w:hAnsi="Calibri" w:cs="Calibri"/>
          <w:sz w:val="22"/>
          <w:szCs w:val="22"/>
        </w:rPr>
        <w:t xml:space="preserve">, </w:t>
      </w:r>
      <w:r w:rsidR="00EB7201">
        <w:rPr>
          <w:rFonts w:ascii="Calibri" w:hAnsi="Calibri" w:cs="Calibri"/>
          <w:sz w:val="22"/>
          <w:szCs w:val="22"/>
        </w:rPr>
        <w:t xml:space="preserve">the restaurant </w:t>
      </w:r>
      <w:r w:rsidRPr="00975D68">
        <w:rPr>
          <w:rFonts w:ascii="Calibri" w:hAnsi="Calibri" w:cs="Calibri"/>
          <w:sz w:val="22"/>
          <w:szCs w:val="22"/>
        </w:rPr>
        <w:t>welcom</w:t>
      </w:r>
      <w:r w:rsidR="00587749">
        <w:rPr>
          <w:rFonts w:ascii="Calibri" w:hAnsi="Calibri" w:cs="Calibri"/>
          <w:sz w:val="22"/>
          <w:szCs w:val="22"/>
        </w:rPr>
        <w:t>ing</w:t>
      </w:r>
      <w:r w:rsidRPr="00975D68">
        <w:rPr>
          <w:rFonts w:ascii="Calibri" w:hAnsi="Calibri" w:cs="Calibri"/>
          <w:sz w:val="22"/>
          <w:szCs w:val="22"/>
        </w:rPr>
        <w:t xml:space="preserve"> returning guests and new visitors with an enhanced menu and an elevated experience. </w:t>
      </w:r>
    </w:p>
    <w:p w14:paraId="4A77C0F7" w14:textId="77777777" w:rsidR="00975D68" w:rsidRDefault="00975D68" w:rsidP="00975D68">
      <w:pPr>
        <w:jc w:val="both"/>
        <w:rPr>
          <w:rFonts w:ascii="Calibri" w:hAnsi="Calibri" w:cs="Calibri"/>
          <w:sz w:val="22"/>
          <w:szCs w:val="22"/>
        </w:rPr>
      </w:pPr>
    </w:p>
    <w:p w14:paraId="62784D87" w14:textId="0FBC702E" w:rsidR="00975D68" w:rsidRPr="00975D68" w:rsidRDefault="00975D68" w:rsidP="00975D68">
      <w:pPr>
        <w:jc w:val="both"/>
        <w:rPr>
          <w:rFonts w:ascii="Calibri" w:hAnsi="Calibri" w:cs="Calibri"/>
          <w:sz w:val="22"/>
          <w:szCs w:val="22"/>
        </w:rPr>
      </w:pPr>
      <w:r w:rsidRPr="00975D68">
        <w:rPr>
          <w:rFonts w:ascii="Calibri" w:hAnsi="Calibri" w:cs="Calibri"/>
          <w:sz w:val="22"/>
          <w:szCs w:val="22"/>
        </w:rPr>
        <w:t xml:space="preserve">Commenting on the reopening, IN-Q General Manager Phil Lawrie, said: “We are proud to announce the </w:t>
      </w:r>
      <w:r w:rsidR="00587749">
        <w:rPr>
          <w:rFonts w:ascii="Calibri" w:hAnsi="Calibri" w:cs="Calibri"/>
          <w:sz w:val="22"/>
          <w:szCs w:val="22"/>
        </w:rPr>
        <w:t>re</w:t>
      </w:r>
      <w:r w:rsidRPr="00975D68">
        <w:rPr>
          <w:rFonts w:ascii="Calibri" w:hAnsi="Calibri" w:cs="Calibri"/>
          <w:sz w:val="22"/>
          <w:szCs w:val="22"/>
        </w:rPr>
        <w:t>opening of IDAM by Alain Ducasse</w:t>
      </w:r>
      <w:r w:rsidR="00587749">
        <w:rPr>
          <w:rFonts w:ascii="Calibri" w:hAnsi="Calibri" w:cs="Calibri"/>
          <w:sz w:val="22"/>
          <w:szCs w:val="22"/>
        </w:rPr>
        <w:t>.</w:t>
      </w:r>
      <w:r w:rsidRPr="00975D68">
        <w:rPr>
          <w:rFonts w:ascii="Calibri" w:hAnsi="Calibri" w:cs="Calibri"/>
          <w:sz w:val="22"/>
          <w:szCs w:val="22"/>
        </w:rPr>
        <w:t xml:space="preserve"> </w:t>
      </w:r>
      <w:r w:rsidR="00587749">
        <w:rPr>
          <w:rFonts w:ascii="Calibri" w:hAnsi="Calibri" w:cs="Calibri"/>
          <w:sz w:val="22"/>
          <w:szCs w:val="22"/>
        </w:rPr>
        <w:t>T</w:t>
      </w:r>
      <w:r w:rsidRPr="00975D68">
        <w:rPr>
          <w:rFonts w:ascii="Calibri" w:hAnsi="Calibri" w:cs="Calibri"/>
          <w:sz w:val="22"/>
          <w:szCs w:val="22"/>
        </w:rPr>
        <w:t xml:space="preserve">en years ago, we launched this mutually enriching partnership with Ducasse Paris to </w:t>
      </w:r>
      <w:r w:rsidR="00587749">
        <w:rPr>
          <w:rFonts w:ascii="Calibri" w:hAnsi="Calibri" w:cs="Calibri"/>
          <w:sz w:val="22"/>
          <w:szCs w:val="22"/>
        </w:rPr>
        <w:t>take</w:t>
      </w:r>
      <w:r w:rsidR="00587749" w:rsidRPr="00975D68">
        <w:rPr>
          <w:rFonts w:ascii="Calibri" w:hAnsi="Calibri" w:cs="Calibri"/>
          <w:sz w:val="22"/>
          <w:szCs w:val="22"/>
        </w:rPr>
        <w:t xml:space="preserve"> </w:t>
      </w:r>
      <w:r w:rsidR="007B0553">
        <w:rPr>
          <w:rFonts w:ascii="Calibri" w:hAnsi="Calibri" w:cs="Calibri"/>
          <w:sz w:val="22"/>
          <w:szCs w:val="22"/>
        </w:rPr>
        <w:t xml:space="preserve">the </w:t>
      </w:r>
      <w:r w:rsidRPr="00975D68">
        <w:rPr>
          <w:rFonts w:ascii="Calibri" w:hAnsi="Calibri" w:cs="Calibri"/>
          <w:sz w:val="22"/>
          <w:szCs w:val="22"/>
        </w:rPr>
        <w:t>dining scene in Doha</w:t>
      </w:r>
      <w:r w:rsidR="007B0553">
        <w:rPr>
          <w:rFonts w:ascii="Calibri" w:hAnsi="Calibri" w:cs="Calibri"/>
          <w:sz w:val="22"/>
          <w:szCs w:val="22"/>
        </w:rPr>
        <w:t xml:space="preserve"> to greater heights with</w:t>
      </w:r>
      <w:r w:rsidR="00587749">
        <w:rPr>
          <w:rFonts w:ascii="Calibri" w:hAnsi="Calibri" w:cs="Calibri"/>
          <w:sz w:val="22"/>
          <w:szCs w:val="22"/>
        </w:rPr>
        <w:t xml:space="preserve"> a</w:t>
      </w:r>
      <w:r w:rsidR="007B0553">
        <w:rPr>
          <w:rFonts w:ascii="Calibri" w:hAnsi="Calibri" w:cs="Calibri"/>
          <w:sz w:val="22"/>
          <w:szCs w:val="22"/>
        </w:rPr>
        <w:t xml:space="preserve"> signature gastronomic experience</w:t>
      </w:r>
      <w:r w:rsidRPr="00975D68">
        <w:rPr>
          <w:rFonts w:ascii="Calibri" w:hAnsi="Calibri" w:cs="Calibri"/>
          <w:sz w:val="22"/>
          <w:szCs w:val="22"/>
        </w:rPr>
        <w:t xml:space="preserve">. We work together bound by our shared vision of </w:t>
      </w:r>
      <w:r w:rsidR="00587749">
        <w:rPr>
          <w:rFonts w:ascii="Calibri" w:hAnsi="Calibri" w:cs="Calibri"/>
          <w:sz w:val="22"/>
          <w:szCs w:val="22"/>
        </w:rPr>
        <w:t>a</w:t>
      </w:r>
      <w:r w:rsidR="00587749" w:rsidRPr="00975D68">
        <w:rPr>
          <w:rFonts w:ascii="Calibri" w:hAnsi="Calibri" w:cs="Calibri"/>
          <w:sz w:val="22"/>
          <w:szCs w:val="22"/>
        </w:rPr>
        <w:t xml:space="preserve"> </w:t>
      </w:r>
      <w:r w:rsidRPr="00975D68">
        <w:rPr>
          <w:rFonts w:ascii="Calibri" w:hAnsi="Calibri" w:cs="Calibri"/>
          <w:sz w:val="22"/>
          <w:szCs w:val="22"/>
        </w:rPr>
        <w:t xml:space="preserve">world-class culinary </w:t>
      </w:r>
      <w:r w:rsidR="00FD2F0D" w:rsidRPr="00975D68">
        <w:rPr>
          <w:rFonts w:ascii="Calibri" w:hAnsi="Calibri" w:cs="Calibri"/>
          <w:sz w:val="22"/>
          <w:szCs w:val="22"/>
        </w:rPr>
        <w:t>offering</w:t>
      </w:r>
      <w:r w:rsidR="00FD2F0D">
        <w:rPr>
          <w:rFonts w:ascii="Calibri" w:hAnsi="Calibri" w:cs="Calibri"/>
          <w:sz w:val="22"/>
          <w:szCs w:val="22"/>
        </w:rPr>
        <w:t xml:space="preserve"> for</w:t>
      </w:r>
      <w:r w:rsidRPr="00975D68">
        <w:rPr>
          <w:rFonts w:ascii="Calibri" w:hAnsi="Calibri" w:cs="Calibri"/>
          <w:sz w:val="22"/>
          <w:szCs w:val="22"/>
        </w:rPr>
        <w:t xml:space="preserve"> guests </w:t>
      </w:r>
      <w:r w:rsidR="00587749">
        <w:rPr>
          <w:rFonts w:ascii="Calibri" w:hAnsi="Calibri" w:cs="Calibri"/>
          <w:sz w:val="22"/>
          <w:szCs w:val="22"/>
        </w:rPr>
        <w:t>at the iconic Museum of Islamic Art</w:t>
      </w:r>
      <w:r w:rsidRPr="00975D68">
        <w:rPr>
          <w:rFonts w:ascii="Calibri" w:hAnsi="Calibri" w:cs="Calibri"/>
          <w:sz w:val="22"/>
          <w:szCs w:val="22"/>
        </w:rPr>
        <w:t xml:space="preserve">”. </w:t>
      </w:r>
    </w:p>
    <w:p w14:paraId="04D0B056" w14:textId="77777777" w:rsidR="00975D68" w:rsidRDefault="00975D68" w:rsidP="00975D68">
      <w:pPr>
        <w:jc w:val="both"/>
        <w:rPr>
          <w:rFonts w:ascii="Calibri" w:hAnsi="Calibri" w:cs="Calibri"/>
          <w:sz w:val="22"/>
          <w:szCs w:val="22"/>
        </w:rPr>
      </w:pPr>
    </w:p>
    <w:p w14:paraId="3C432662" w14:textId="34753D49" w:rsidR="00975D68" w:rsidRPr="00975D68" w:rsidRDefault="00975D68" w:rsidP="00975D68">
      <w:pPr>
        <w:jc w:val="both"/>
        <w:rPr>
          <w:rFonts w:ascii="Calibri" w:hAnsi="Calibri" w:cs="Calibri"/>
          <w:sz w:val="22"/>
          <w:szCs w:val="22"/>
        </w:rPr>
      </w:pPr>
      <w:r w:rsidRPr="00975D68">
        <w:rPr>
          <w:rFonts w:ascii="Calibri" w:hAnsi="Calibri" w:cs="Calibri"/>
          <w:sz w:val="22"/>
          <w:szCs w:val="22"/>
        </w:rPr>
        <w:t>“</w:t>
      </w:r>
      <w:r w:rsidR="00587749">
        <w:rPr>
          <w:rFonts w:ascii="Calibri" w:hAnsi="Calibri" w:cs="Calibri"/>
          <w:sz w:val="22"/>
          <w:szCs w:val="22"/>
        </w:rPr>
        <w:t>Whether it’s here at IDAM, or Jiwan at the National Museum of Qatar or at Café #999 at the Fire Station</w:t>
      </w:r>
      <w:r w:rsidR="00DA7A7F">
        <w:rPr>
          <w:rFonts w:ascii="Calibri" w:hAnsi="Calibri" w:cs="Calibri"/>
          <w:sz w:val="22"/>
          <w:szCs w:val="22"/>
        </w:rPr>
        <w:t>,</w:t>
      </w:r>
      <w:r w:rsidR="00587749">
        <w:rPr>
          <w:rFonts w:ascii="Calibri" w:hAnsi="Calibri" w:cs="Calibri"/>
          <w:sz w:val="22"/>
          <w:szCs w:val="22"/>
        </w:rPr>
        <w:t xml:space="preserve"> </w:t>
      </w:r>
      <w:r w:rsidRPr="00975D68">
        <w:rPr>
          <w:rFonts w:ascii="Calibri" w:hAnsi="Calibri" w:cs="Calibri"/>
          <w:sz w:val="22"/>
          <w:szCs w:val="22"/>
        </w:rPr>
        <w:t xml:space="preserve">we </w:t>
      </w:r>
      <w:r w:rsidR="00587749">
        <w:rPr>
          <w:rFonts w:ascii="Calibri" w:hAnsi="Calibri" w:cs="Calibri"/>
          <w:sz w:val="22"/>
          <w:szCs w:val="22"/>
        </w:rPr>
        <w:t>work closely with the Ducasse team to develop</w:t>
      </w:r>
      <w:r w:rsidRPr="00975D68">
        <w:rPr>
          <w:rFonts w:ascii="Calibri" w:hAnsi="Calibri" w:cs="Calibri"/>
          <w:sz w:val="22"/>
          <w:szCs w:val="22"/>
        </w:rPr>
        <w:t xml:space="preserve"> restaurant concepts that align with each </w:t>
      </w:r>
      <w:r w:rsidR="00587749">
        <w:rPr>
          <w:rFonts w:ascii="Calibri" w:hAnsi="Calibri" w:cs="Calibri"/>
          <w:sz w:val="22"/>
          <w:szCs w:val="22"/>
        </w:rPr>
        <w:t>venue</w:t>
      </w:r>
      <w:r w:rsidRPr="00975D68">
        <w:rPr>
          <w:rFonts w:ascii="Calibri" w:hAnsi="Calibri" w:cs="Calibri"/>
          <w:sz w:val="22"/>
          <w:szCs w:val="22"/>
        </w:rPr>
        <w:t>’s theme</w:t>
      </w:r>
      <w:r w:rsidR="00587749">
        <w:rPr>
          <w:rFonts w:ascii="Calibri" w:hAnsi="Calibri" w:cs="Calibri"/>
          <w:sz w:val="22"/>
          <w:szCs w:val="22"/>
        </w:rPr>
        <w:t xml:space="preserve"> </w:t>
      </w:r>
      <w:r w:rsidRPr="00975D68">
        <w:rPr>
          <w:rFonts w:ascii="Calibri" w:hAnsi="Calibri" w:cs="Calibri"/>
          <w:sz w:val="22"/>
          <w:szCs w:val="22"/>
        </w:rPr>
        <w:t xml:space="preserve">– as seen in the decorative elements in IDAM which reflect inspirations from the Golden Age of Islam. Within this setting, we are delighted to welcome our guests to enjoy the enticing new menu crafted by </w:t>
      </w:r>
      <w:r w:rsidR="00587749">
        <w:rPr>
          <w:rFonts w:ascii="Calibri" w:hAnsi="Calibri" w:cs="Calibri"/>
          <w:sz w:val="22"/>
          <w:szCs w:val="22"/>
        </w:rPr>
        <w:t xml:space="preserve">the </w:t>
      </w:r>
      <w:r w:rsidRPr="00975D68">
        <w:rPr>
          <w:rFonts w:ascii="Calibri" w:hAnsi="Calibri" w:cs="Calibri"/>
          <w:sz w:val="22"/>
          <w:szCs w:val="22"/>
        </w:rPr>
        <w:t xml:space="preserve">Ducasse </w:t>
      </w:r>
      <w:r w:rsidR="00587749">
        <w:rPr>
          <w:rFonts w:ascii="Calibri" w:hAnsi="Calibri" w:cs="Calibri"/>
          <w:sz w:val="22"/>
          <w:szCs w:val="22"/>
        </w:rPr>
        <w:t xml:space="preserve">kitchen </w:t>
      </w:r>
      <w:r w:rsidR="00FD2F0D">
        <w:rPr>
          <w:rFonts w:ascii="Calibri" w:hAnsi="Calibri" w:cs="Calibri"/>
          <w:sz w:val="22"/>
          <w:szCs w:val="22"/>
        </w:rPr>
        <w:t xml:space="preserve">team </w:t>
      </w:r>
      <w:r w:rsidR="00FD2F0D" w:rsidRPr="00975D68">
        <w:rPr>
          <w:rFonts w:ascii="Calibri" w:hAnsi="Calibri" w:cs="Calibri"/>
          <w:sz w:val="22"/>
          <w:szCs w:val="22"/>
        </w:rPr>
        <w:t>led</w:t>
      </w:r>
      <w:r w:rsidRPr="00975D68">
        <w:rPr>
          <w:rFonts w:ascii="Calibri" w:hAnsi="Calibri" w:cs="Calibri"/>
          <w:sz w:val="22"/>
          <w:szCs w:val="22"/>
        </w:rPr>
        <w:t xml:space="preserve"> by Chef Fabrice Rosso,” he added.</w:t>
      </w:r>
    </w:p>
    <w:p w14:paraId="66DBB109" w14:textId="77777777" w:rsidR="00975D68" w:rsidRDefault="00975D68" w:rsidP="00975D68">
      <w:pPr>
        <w:jc w:val="both"/>
        <w:rPr>
          <w:rFonts w:ascii="Calibri" w:hAnsi="Calibri" w:cs="Calibri"/>
          <w:sz w:val="22"/>
          <w:szCs w:val="22"/>
        </w:rPr>
      </w:pPr>
    </w:p>
    <w:p w14:paraId="77245E7B" w14:textId="67C0BB28" w:rsidR="00975D68" w:rsidRPr="00975D68" w:rsidRDefault="00975D68" w:rsidP="00975D68">
      <w:pPr>
        <w:jc w:val="both"/>
        <w:rPr>
          <w:rFonts w:ascii="Calibri" w:hAnsi="Calibri" w:cs="Calibri"/>
          <w:sz w:val="22"/>
          <w:szCs w:val="22"/>
        </w:rPr>
      </w:pPr>
      <w:r w:rsidRPr="00975D68">
        <w:rPr>
          <w:rFonts w:ascii="Calibri" w:hAnsi="Calibri" w:cs="Calibri"/>
          <w:sz w:val="22"/>
          <w:szCs w:val="22"/>
        </w:rPr>
        <w:t>IN-Q F&amp;B Director Yves Godard s</w:t>
      </w:r>
      <w:r w:rsidR="00676F81">
        <w:rPr>
          <w:rFonts w:ascii="Calibri" w:hAnsi="Calibri" w:cs="Calibri"/>
          <w:sz w:val="22"/>
          <w:szCs w:val="22"/>
        </w:rPr>
        <w:t>hared</w:t>
      </w:r>
      <w:r w:rsidRPr="00975D68">
        <w:rPr>
          <w:rFonts w:ascii="Calibri" w:hAnsi="Calibri" w:cs="Calibri"/>
          <w:sz w:val="22"/>
          <w:szCs w:val="22"/>
        </w:rPr>
        <w:t>: “</w:t>
      </w:r>
      <w:r w:rsidR="00D94E73">
        <w:rPr>
          <w:rFonts w:ascii="Calibri" w:hAnsi="Calibri" w:cs="Calibri"/>
          <w:sz w:val="22"/>
          <w:szCs w:val="22"/>
        </w:rPr>
        <w:t>We are</w:t>
      </w:r>
      <w:r w:rsidRPr="00975D68">
        <w:rPr>
          <w:rFonts w:ascii="Calibri" w:hAnsi="Calibri" w:cs="Calibri"/>
          <w:sz w:val="22"/>
          <w:szCs w:val="22"/>
        </w:rPr>
        <w:t xml:space="preserve"> thrilled to </w:t>
      </w:r>
      <w:r w:rsidR="00676F81">
        <w:rPr>
          <w:rFonts w:ascii="Calibri" w:hAnsi="Calibri" w:cs="Calibri"/>
          <w:sz w:val="22"/>
          <w:szCs w:val="22"/>
        </w:rPr>
        <w:t xml:space="preserve">open </w:t>
      </w:r>
      <w:r w:rsidR="00D94E73">
        <w:rPr>
          <w:rFonts w:ascii="Calibri" w:hAnsi="Calibri" w:cs="Calibri"/>
          <w:sz w:val="22"/>
          <w:szCs w:val="22"/>
        </w:rPr>
        <w:t>IDAM’s doors to</w:t>
      </w:r>
      <w:r w:rsidRPr="00975D68">
        <w:rPr>
          <w:rFonts w:ascii="Calibri" w:hAnsi="Calibri" w:cs="Calibri"/>
          <w:sz w:val="22"/>
          <w:szCs w:val="22"/>
        </w:rPr>
        <w:t xml:space="preserve"> our loyal patrons, as well as, </w:t>
      </w:r>
      <w:r w:rsidR="00676F81">
        <w:rPr>
          <w:rFonts w:ascii="Calibri" w:hAnsi="Calibri" w:cs="Calibri"/>
          <w:sz w:val="22"/>
          <w:szCs w:val="22"/>
        </w:rPr>
        <w:t xml:space="preserve">to </w:t>
      </w:r>
      <w:r w:rsidRPr="00975D68">
        <w:rPr>
          <w:rFonts w:ascii="Calibri" w:hAnsi="Calibri" w:cs="Calibri"/>
          <w:sz w:val="22"/>
          <w:szCs w:val="22"/>
        </w:rPr>
        <w:t xml:space="preserve">those who look for new </w:t>
      </w:r>
      <w:r w:rsidR="007B0553">
        <w:rPr>
          <w:rFonts w:ascii="Calibri" w:hAnsi="Calibri" w:cs="Calibri"/>
          <w:sz w:val="22"/>
          <w:szCs w:val="22"/>
        </w:rPr>
        <w:t>gastronomic</w:t>
      </w:r>
      <w:r w:rsidRPr="00975D68">
        <w:rPr>
          <w:rFonts w:ascii="Calibri" w:hAnsi="Calibri" w:cs="Calibri"/>
          <w:sz w:val="22"/>
          <w:szCs w:val="22"/>
        </w:rPr>
        <w:t xml:space="preserve"> adventures. At IN-Q, we strive to bring our museumgoers and guests the finest relevant </w:t>
      </w:r>
      <w:r w:rsidR="007B0553">
        <w:rPr>
          <w:rFonts w:ascii="Calibri" w:hAnsi="Calibri" w:cs="Calibri"/>
          <w:sz w:val="22"/>
          <w:szCs w:val="22"/>
        </w:rPr>
        <w:t>culinary</w:t>
      </w:r>
      <w:r w:rsidRPr="00975D68">
        <w:rPr>
          <w:rFonts w:ascii="Calibri" w:hAnsi="Calibri" w:cs="Calibri"/>
          <w:sz w:val="22"/>
          <w:szCs w:val="22"/>
        </w:rPr>
        <w:t xml:space="preserve"> delights that would complement their cultural experience. We </w:t>
      </w:r>
      <w:r w:rsidR="00676F81">
        <w:rPr>
          <w:rFonts w:ascii="Calibri" w:hAnsi="Calibri" w:cs="Calibri"/>
          <w:sz w:val="22"/>
          <w:szCs w:val="22"/>
        </w:rPr>
        <w:t>are excited to</w:t>
      </w:r>
      <w:r w:rsidRPr="00975D68">
        <w:rPr>
          <w:rFonts w:ascii="Calibri" w:hAnsi="Calibri" w:cs="Calibri"/>
          <w:sz w:val="22"/>
          <w:szCs w:val="22"/>
        </w:rPr>
        <w:t xml:space="preserve"> see </w:t>
      </w:r>
      <w:r w:rsidR="002945A4">
        <w:rPr>
          <w:rFonts w:ascii="Calibri" w:hAnsi="Calibri" w:cs="Calibri"/>
          <w:sz w:val="22"/>
          <w:szCs w:val="22"/>
        </w:rPr>
        <w:t>them</w:t>
      </w:r>
      <w:r w:rsidRPr="00975D68">
        <w:rPr>
          <w:rFonts w:ascii="Calibri" w:hAnsi="Calibri" w:cs="Calibri"/>
          <w:sz w:val="22"/>
          <w:szCs w:val="22"/>
        </w:rPr>
        <w:t xml:space="preserve"> enjoy IDAM’s new menu in the same elegant ambiance for which </w:t>
      </w:r>
      <w:r w:rsidR="00587749">
        <w:rPr>
          <w:rFonts w:ascii="Calibri" w:hAnsi="Calibri" w:cs="Calibri"/>
          <w:sz w:val="22"/>
          <w:szCs w:val="22"/>
        </w:rPr>
        <w:t>this restaurant is</w:t>
      </w:r>
      <w:r w:rsidRPr="00975D68">
        <w:rPr>
          <w:rFonts w:ascii="Calibri" w:hAnsi="Calibri" w:cs="Calibri"/>
          <w:sz w:val="22"/>
          <w:szCs w:val="22"/>
        </w:rPr>
        <w:t xml:space="preserve"> revered.</w:t>
      </w:r>
      <w:r w:rsidR="00381951">
        <w:rPr>
          <w:rFonts w:ascii="Calibri" w:hAnsi="Calibri" w:cs="Calibri"/>
          <w:sz w:val="22"/>
          <w:szCs w:val="22"/>
        </w:rPr>
        <w:t>”</w:t>
      </w:r>
      <w:r w:rsidRPr="00975D68">
        <w:rPr>
          <w:rFonts w:ascii="Calibri" w:hAnsi="Calibri" w:cs="Calibri"/>
          <w:sz w:val="22"/>
          <w:szCs w:val="22"/>
        </w:rPr>
        <w:t xml:space="preserve">  </w:t>
      </w:r>
    </w:p>
    <w:p w14:paraId="0FEAAD58" w14:textId="77777777" w:rsidR="00975D68" w:rsidRDefault="00975D68" w:rsidP="00975D68">
      <w:pPr>
        <w:jc w:val="both"/>
        <w:rPr>
          <w:rFonts w:ascii="Calibri" w:hAnsi="Calibri" w:cs="Calibri"/>
          <w:sz w:val="22"/>
          <w:szCs w:val="22"/>
        </w:rPr>
      </w:pPr>
    </w:p>
    <w:p w14:paraId="49498F91" w14:textId="15238D26" w:rsidR="00975D68" w:rsidRPr="00975D68" w:rsidRDefault="00975D68" w:rsidP="00975D68">
      <w:pPr>
        <w:jc w:val="both"/>
        <w:rPr>
          <w:rFonts w:ascii="Calibri" w:hAnsi="Calibri" w:cs="Calibri"/>
          <w:sz w:val="22"/>
          <w:szCs w:val="22"/>
        </w:rPr>
      </w:pPr>
      <w:r w:rsidRPr="00975D68">
        <w:rPr>
          <w:rFonts w:ascii="Calibri" w:hAnsi="Calibri" w:cs="Calibri"/>
          <w:sz w:val="22"/>
          <w:szCs w:val="22"/>
        </w:rPr>
        <w:t xml:space="preserve">Located on the top floor of MIA, IDAM celebrates an iconic landmark in Qatar in an environment that seamlessly blends local tradition with modernity and offers picture-perfect views of Doha’s skyline. The spectacular view is matched with an exquisite interior created by French designer, Phillipe </w:t>
      </w:r>
      <w:proofErr w:type="spellStart"/>
      <w:r w:rsidRPr="00975D68">
        <w:rPr>
          <w:rFonts w:ascii="Calibri" w:hAnsi="Calibri" w:cs="Calibri"/>
          <w:sz w:val="22"/>
          <w:szCs w:val="22"/>
        </w:rPr>
        <w:t>Starck</w:t>
      </w:r>
      <w:proofErr w:type="spellEnd"/>
      <w:r w:rsidRPr="00975D68">
        <w:rPr>
          <w:rFonts w:ascii="Calibri" w:hAnsi="Calibri" w:cs="Calibri"/>
          <w:sz w:val="22"/>
          <w:szCs w:val="22"/>
        </w:rPr>
        <w:t xml:space="preserve">, fusing modernity with the classics to offer IDAM a dynamic environment with an Arabian touch. </w:t>
      </w:r>
    </w:p>
    <w:p w14:paraId="20E71F6E" w14:textId="77777777" w:rsidR="00975D68" w:rsidRDefault="00975D68" w:rsidP="00975D68">
      <w:pPr>
        <w:jc w:val="both"/>
        <w:rPr>
          <w:rFonts w:ascii="Calibri" w:hAnsi="Calibri" w:cs="Calibri"/>
          <w:sz w:val="22"/>
          <w:szCs w:val="22"/>
        </w:rPr>
      </w:pPr>
    </w:p>
    <w:p w14:paraId="26158352" w14:textId="7D579CE7" w:rsidR="00975D68" w:rsidRPr="00975D68" w:rsidRDefault="00975D68" w:rsidP="00975D68">
      <w:pPr>
        <w:jc w:val="both"/>
        <w:rPr>
          <w:rFonts w:ascii="Calibri" w:hAnsi="Calibri" w:cs="Calibri"/>
          <w:sz w:val="22"/>
          <w:szCs w:val="22"/>
        </w:rPr>
      </w:pPr>
      <w:r w:rsidRPr="00975D68">
        <w:rPr>
          <w:rFonts w:ascii="Calibri" w:hAnsi="Calibri" w:cs="Calibri"/>
          <w:sz w:val="22"/>
          <w:szCs w:val="22"/>
        </w:rPr>
        <w:t xml:space="preserve">IDAM offers the highest standard of French haute cuisine with the warmest Arabic hospitality. The menu features contemporary Mediterranean dishes with a twist of eclectic Arabian </w:t>
      </w:r>
      <w:proofErr w:type="spellStart"/>
      <w:r w:rsidRPr="00975D68">
        <w:rPr>
          <w:rFonts w:ascii="Calibri" w:hAnsi="Calibri" w:cs="Calibri"/>
          <w:sz w:val="22"/>
          <w:szCs w:val="22"/>
        </w:rPr>
        <w:t>flavours</w:t>
      </w:r>
      <w:proofErr w:type="spellEnd"/>
      <w:r w:rsidR="00EB4D28">
        <w:rPr>
          <w:rFonts w:ascii="Calibri" w:hAnsi="Calibri" w:cs="Calibri"/>
          <w:sz w:val="22"/>
          <w:szCs w:val="22"/>
        </w:rPr>
        <w:t xml:space="preserve">, </w:t>
      </w:r>
      <w:r w:rsidRPr="00975D68">
        <w:rPr>
          <w:rFonts w:ascii="Calibri" w:hAnsi="Calibri" w:cs="Calibri"/>
          <w:sz w:val="22"/>
          <w:szCs w:val="22"/>
        </w:rPr>
        <w:t xml:space="preserve">prepared using fresh and sustainably produced ingredients enhanced with a sophisticated balance of </w:t>
      </w:r>
      <w:proofErr w:type="spellStart"/>
      <w:r w:rsidRPr="00975D68">
        <w:rPr>
          <w:rFonts w:ascii="Calibri" w:hAnsi="Calibri" w:cs="Calibri"/>
          <w:sz w:val="22"/>
          <w:szCs w:val="22"/>
        </w:rPr>
        <w:t>flavours</w:t>
      </w:r>
      <w:proofErr w:type="spellEnd"/>
      <w:r w:rsidRPr="00975D68">
        <w:rPr>
          <w:rFonts w:ascii="Calibri" w:hAnsi="Calibri" w:cs="Calibri"/>
          <w:sz w:val="22"/>
          <w:szCs w:val="22"/>
        </w:rPr>
        <w:t>.</w:t>
      </w:r>
    </w:p>
    <w:p w14:paraId="65D798A5" w14:textId="77777777" w:rsidR="00975D68" w:rsidRDefault="00975D68" w:rsidP="00975D68">
      <w:pPr>
        <w:jc w:val="both"/>
        <w:rPr>
          <w:rFonts w:ascii="Calibri" w:hAnsi="Calibri" w:cs="Calibri"/>
          <w:sz w:val="22"/>
          <w:szCs w:val="22"/>
        </w:rPr>
      </w:pPr>
    </w:p>
    <w:p w14:paraId="225BABDF" w14:textId="207EDCB4" w:rsidR="00975D68" w:rsidRDefault="00975D68" w:rsidP="00975D68">
      <w:pPr>
        <w:jc w:val="both"/>
        <w:rPr>
          <w:rFonts w:ascii="Calibri" w:hAnsi="Calibri" w:cs="Calibri"/>
          <w:sz w:val="22"/>
          <w:szCs w:val="22"/>
        </w:rPr>
      </w:pPr>
      <w:r w:rsidRPr="00975D68">
        <w:rPr>
          <w:rFonts w:ascii="Calibri" w:hAnsi="Calibri" w:cs="Calibri"/>
          <w:sz w:val="22"/>
          <w:szCs w:val="22"/>
        </w:rPr>
        <w:t xml:space="preserve">For more information and reservations, visit </w:t>
      </w:r>
      <w:r w:rsidRPr="00E6552B">
        <w:rPr>
          <w:rFonts w:ascii="Calibri" w:hAnsi="Calibri" w:cs="Calibri"/>
          <w:sz w:val="22"/>
          <w:szCs w:val="22"/>
          <w:u w:val="single"/>
        </w:rPr>
        <w:t>idam.com/</w:t>
      </w:r>
      <w:r w:rsidRPr="00975D68">
        <w:rPr>
          <w:rFonts w:ascii="Calibri" w:hAnsi="Calibri" w:cs="Calibri"/>
          <w:sz w:val="22"/>
          <w:szCs w:val="22"/>
        </w:rPr>
        <w:t>.</w:t>
      </w:r>
    </w:p>
    <w:p w14:paraId="5C921152" w14:textId="77777777" w:rsidR="00E6552B" w:rsidRPr="00975D68" w:rsidRDefault="00E6552B" w:rsidP="00975D68">
      <w:pPr>
        <w:jc w:val="both"/>
        <w:rPr>
          <w:rFonts w:ascii="Calibri" w:hAnsi="Calibri" w:cs="Calibri"/>
          <w:sz w:val="22"/>
          <w:szCs w:val="22"/>
        </w:rPr>
      </w:pPr>
    </w:p>
    <w:p w14:paraId="1AB41728" w14:textId="57A5C679" w:rsidR="0042531B" w:rsidRDefault="0042531B" w:rsidP="00975D68">
      <w:pPr>
        <w:pStyle w:val="Body"/>
        <w:tabs>
          <w:tab w:val="left" w:pos="1164"/>
        </w:tabs>
        <w:jc w:val="both"/>
        <w:rPr>
          <w:sz w:val="22"/>
          <w:szCs w:val="22"/>
        </w:rPr>
      </w:pPr>
    </w:p>
    <w:p w14:paraId="0DBBF513" w14:textId="77777777" w:rsidR="007B0553" w:rsidRDefault="007B0553" w:rsidP="00975D68">
      <w:pPr>
        <w:pStyle w:val="Body"/>
        <w:tabs>
          <w:tab w:val="left" w:pos="1164"/>
        </w:tabs>
        <w:jc w:val="both"/>
        <w:rPr>
          <w:sz w:val="22"/>
          <w:szCs w:val="22"/>
        </w:rPr>
      </w:pPr>
    </w:p>
    <w:p w14:paraId="6BAE495A" w14:textId="49A67659" w:rsidR="00975D68" w:rsidRPr="00975D68" w:rsidRDefault="00975D68" w:rsidP="00975D68">
      <w:pPr>
        <w:pStyle w:val="Body"/>
        <w:tabs>
          <w:tab w:val="left" w:pos="1164"/>
        </w:tabs>
        <w:jc w:val="center"/>
        <w:rPr>
          <w:b/>
          <w:bCs/>
          <w:sz w:val="22"/>
          <w:szCs w:val="22"/>
        </w:rPr>
      </w:pPr>
      <w:r>
        <w:rPr>
          <w:b/>
          <w:bCs/>
          <w:sz w:val="22"/>
          <w:szCs w:val="22"/>
        </w:rPr>
        <w:t>-ENDS-</w:t>
      </w:r>
    </w:p>
    <w:p w14:paraId="660042DF" w14:textId="121708DB" w:rsidR="00C80547" w:rsidRDefault="00C80547">
      <w:pPr>
        <w:pStyle w:val="Body"/>
        <w:tabs>
          <w:tab w:val="left" w:pos="1164"/>
        </w:tabs>
        <w:jc w:val="both"/>
        <w:rPr>
          <w:sz w:val="22"/>
          <w:szCs w:val="22"/>
        </w:rPr>
      </w:pPr>
    </w:p>
    <w:p w14:paraId="18BB68D7" w14:textId="68B1CB2E" w:rsidR="00975D68" w:rsidRDefault="00975D68">
      <w:pPr>
        <w:pStyle w:val="Body"/>
        <w:tabs>
          <w:tab w:val="left" w:pos="1164"/>
        </w:tabs>
        <w:jc w:val="both"/>
        <w:rPr>
          <w:sz w:val="22"/>
          <w:szCs w:val="22"/>
        </w:rPr>
      </w:pPr>
    </w:p>
    <w:p w14:paraId="0F467E1E" w14:textId="77777777" w:rsidR="0042531B" w:rsidRDefault="00F42BF5">
      <w:pPr>
        <w:pStyle w:val="Body"/>
        <w:jc w:val="both"/>
        <w:rPr>
          <w:b/>
          <w:bCs/>
          <w:sz w:val="20"/>
          <w:szCs w:val="20"/>
        </w:rPr>
      </w:pPr>
      <w:r>
        <w:rPr>
          <w:b/>
          <w:bCs/>
          <w:sz w:val="20"/>
          <w:szCs w:val="20"/>
        </w:rPr>
        <w:lastRenderedPageBreak/>
        <w:t xml:space="preserve">Press contact: </w:t>
      </w:r>
    </w:p>
    <w:p w14:paraId="0A7E3D08" w14:textId="77777777" w:rsidR="0042531B" w:rsidRDefault="00F42BF5">
      <w:pPr>
        <w:pStyle w:val="Body"/>
        <w:jc w:val="both"/>
        <w:rPr>
          <w:sz w:val="20"/>
          <w:szCs w:val="20"/>
        </w:rPr>
      </w:pPr>
      <w:r>
        <w:rPr>
          <w:sz w:val="20"/>
          <w:szCs w:val="20"/>
          <w:lang w:val="it-IT"/>
        </w:rPr>
        <w:t>Maria Luisa L. Bernabe</w:t>
      </w:r>
    </w:p>
    <w:p w14:paraId="27F81321" w14:textId="77777777" w:rsidR="0042531B" w:rsidRDefault="00F42BF5">
      <w:pPr>
        <w:pStyle w:val="Body"/>
        <w:jc w:val="both"/>
        <w:rPr>
          <w:sz w:val="20"/>
          <w:szCs w:val="20"/>
        </w:rPr>
      </w:pPr>
      <w:r>
        <w:rPr>
          <w:sz w:val="20"/>
          <w:szCs w:val="20"/>
          <w:lang w:val="de-DE"/>
        </w:rPr>
        <w:t xml:space="preserve">Marketing &amp; Communication             </w:t>
      </w:r>
    </w:p>
    <w:p w14:paraId="7302ADCE" w14:textId="77777777" w:rsidR="0042531B" w:rsidRDefault="00F42BF5">
      <w:pPr>
        <w:pStyle w:val="Body"/>
        <w:jc w:val="both"/>
        <w:rPr>
          <w:sz w:val="20"/>
          <w:szCs w:val="20"/>
        </w:rPr>
      </w:pPr>
      <w:r>
        <w:rPr>
          <w:sz w:val="20"/>
          <w:szCs w:val="20"/>
        </w:rPr>
        <w:t xml:space="preserve">IN-Q Enterprises WLL by Qatar Museums    </w:t>
      </w:r>
      <w:r>
        <w:rPr>
          <w:sz w:val="20"/>
          <w:szCs w:val="20"/>
        </w:rPr>
        <w:tab/>
      </w:r>
    </w:p>
    <w:p w14:paraId="48D2A95A" w14:textId="77777777" w:rsidR="0042531B" w:rsidRDefault="00F42BF5">
      <w:pPr>
        <w:pStyle w:val="Body"/>
        <w:jc w:val="both"/>
        <w:rPr>
          <w:sz w:val="20"/>
          <w:szCs w:val="20"/>
        </w:rPr>
      </w:pPr>
      <w:r>
        <w:rPr>
          <w:sz w:val="20"/>
          <w:szCs w:val="20"/>
        </w:rPr>
        <w:t>+974 4452 5335</w:t>
      </w:r>
    </w:p>
    <w:p w14:paraId="54B7C2BA" w14:textId="77777777" w:rsidR="0042531B" w:rsidRDefault="007015B3">
      <w:pPr>
        <w:pStyle w:val="Body"/>
        <w:jc w:val="both"/>
        <w:rPr>
          <w:sz w:val="20"/>
          <w:szCs w:val="20"/>
        </w:rPr>
      </w:pPr>
      <w:hyperlink r:id="rId7" w:history="1">
        <w:r w:rsidR="00F42BF5">
          <w:rPr>
            <w:rStyle w:val="Hyperlink0"/>
            <w:lang w:val="it-IT"/>
          </w:rPr>
          <w:t>mbernabe@qm.org.qa</w:t>
        </w:r>
      </w:hyperlink>
      <w:r w:rsidR="00F42BF5">
        <w:rPr>
          <w:sz w:val="20"/>
          <w:szCs w:val="20"/>
        </w:rPr>
        <w:t xml:space="preserve"> </w:t>
      </w:r>
    </w:p>
    <w:p w14:paraId="28B63C07" w14:textId="77777777" w:rsidR="0042531B" w:rsidRDefault="0042531B">
      <w:pPr>
        <w:pStyle w:val="Body"/>
        <w:jc w:val="both"/>
        <w:rPr>
          <w:sz w:val="22"/>
          <w:szCs w:val="22"/>
        </w:rPr>
      </w:pPr>
    </w:p>
    <w:p w14:paraId="7229A5F1" w14:textId="77777777" w:rsidR="0042531B" w:rsidRDefault="00F42BF5" w:rsidP="00975D68">
      <w:pPr>
        <w:pStyle w:val="Body"/>
        <w:jc w:val="both"/>
        <w:rPr>
          <w:b/>
          <w:bCs/>
          <w:sz w:val="20"/>
          <w:szCs w:val="20"/>
        </w:rPr>
      </w:pPr>
      <w:r>
        <w:rPr>
          <w:b/>
          <w:bCs/>
          <w:sz w:val="20"/>
          <w:szCs w:val="20"/>
        </w:rPr>
        <w:t xml:space="preserve">About IN-Q ENTERPRISES </w:t>
      </w:r>
    </w:p>
    <w:p w14:paraId="762BBFC8" w14:textId="77777777" w:rsidR="00ED7465" w:rsidRPr="00ED7465" w:rsidRDefault="00ED7465" w:rsidP="00975D68">
      <w:pPr>
        <w:pStyle w:val="Body"/>
        <w:shd w:val="clear" w:color="auto" w:fill="FFFFFF"/>
        <w:jc w:val="both"/>
        <w:rPr>
          <w:sz w:val="20"/>
          <w:szCs w:val="20"/>
        </w:rPr>
      </w:pPr>
      <w:r w:rsidRPr="00ED7465">
        <w:rPr>
          <w:sz w:val="20"/>
          <w:szCs w:val="20"/>
        </w:rPr>
        <w:t>IN-Q Enterprises WLL is the commercial arm and a wholly owned subsidiary of Qatar Museums, trading primarily in the retail and food &amp; beverage/hospitality sectors.</w:t>
      </w:r>
    </w:p>
    <w:p w14:paraId="076945C2" w14:textId="77777777" w:rsidR="00ED7465" w:rsidRPr="00975D68" w:rsidRDefault="00ED7465" w:rsidP="00975D68">
      <w:pPr>
        <w:pStyle w:val="Body"/>
        <w:shd w:val="clear" w:color="auto" w:fill="FFFFFF"/>
        <w:jc w:val="both"/>
        <w:rPr>
          <w:sz w:val="16"/>
          <w:szCs w:val="16"/>
        </w:rPr>
      </w:pPr>
    </w:p>
    <w:p w14:paraId="6CA5DEBE" w14:textId="49F84977" w:rsidR="00ED7465" w:rsidRPr="00ED7465" w:rsidRDefault="00ED7465" w:rsidP="00975D68">
      <w:pPr>
        <w:pStyle w:val="Body"/>
        <w:shd w:val="clear" w:color="auto" w:fill="FFFFFF"/>
        <w:jc w:val="both"/>
        <w:rPr>
          <w:sz w:val="20"/>
          <w:szCs w:val="20"/>
        </w:rPr>
      </w:pPr>
      <w:r w:rsidRPr="00ED7465">
        <w:rPr>
          <w:sz w:val="20"/>
          <w:szCs w:val="20"/>
        </w:rPr>
        <w:t>Since its establishment in 201</w:t>
      </w:r>
      <w:r w:rsidR="00DB6D6A">
        <w:rPr>
          <w:sz w:val="20"/>
          <w:szCs w:val="20"/>
        </w:rPr>
        <w:t>5</w:t>
      </w:r>
      <w:r w:rsidRPr="00ED7465">
        <w:rPr>
          <w:sz w:val="20"/>
          <w:szCs w:val="20"/>
        </w:rPr>
        <w:t>, IN-Q has created a reputation for quality, exclusivity, authenticity and creativity in everything that it does – themes inspired by the mission of Qatar Museums (QM).</w:t>
      </w:r>
    </w:p>
    <w:p w14:paraId="325F12DD" w14:textId="77777777" w:rsidR="00ED7465" w:rsidRPr="00975D68" w:rsidRDefault="00ED7465" w:rsidP="00975D68">
      <w:pPr>
        <w:pStyle w:val="Body"/>
        <w:shd w:val="clear" w:color="auto" w:fill="FFFFFF"/>
        <w:jc w:val="both"/>
        <w:rPr>
          <w:sz w:val="16"/>
          <w:szCs w:val="16"/>
        </w:rPr>
      </w:pPr>
    </w:p>
    <w:p w14:paraId="5C0A7049" w14:textId="5F64D61D" w:rsidR="005601FC" w:rsidRDefault="00ED7465" w:rsidP="005601FC">
      <w:pPr>
        <w:pStyle w:val="Body"/>
        <w:shd w:val="clear" w:color="auto" w:fill="FFFFFF"/>
        <w:jc w:val="both"/>
        <w:rPr>
          <w:sz w:val="20"/>
          <w:szCs w:val="20"/>
        </w:rPr>
      </w:pPr>
      <w:r w:rsidRPr="00ED7465">
        <w:rPr>
          <w:sz w:val="20"/>
          <w:szCs w:val="20"/>
        </w:rPr>
        <w:t>IN-Q is a key stakeholder behind QM's delivery of its commitment to instigate Qatar’s future generation of arts, heritage and museum professionals by nurturing artistic talent, creating commercial opportunities for young artists, designers and entrepreneurs; engaging QM's audiences through merchandise, publications and its e-shop; and by providing authentic experiences through diverse operations, which include:</w:t>
      </w:r>
      <w:r w:rsidR="005601FC" w:rsidRPr="005601FC">
        <w:rPr>
          <w:sz w:val="20"/>
          <w:szCs w:val="20"/>
        </w:rPr>
        <w:t xml:space="preserve"> </w:t>
      </w:r>
    </w:p>
    <w:p w14:paraId="178276B1" w14:textId="77777777" w:rsidR="005601FC" w:rsidRDefault="005601FC" w:rsidP="005601FC">
      <w:pPr>
        <w:pStyle w:val="Body"/>
        <w:numPr>
          <w:ilvl w:val="0"/>
          <w:numId w:val="1"/>
        </w:numPr>
        <w:shd w:val="clear" w:color="auto" w:fill="FFFFFF"/>
        <w:jc w:val="both"/>
        <w:rPr>
          <w:sz w:val="20"/>
          <w:szCs w:val="20"/>
        </w:rPr>
      </w:pPr>
      <w:r>
        <w:rPr>
          <w:sz w:val="20"/>
          <w:szCs w:val="20"/>
        </w:rPr>
        <w:t>F &amp; B</w:t>
      </w:r>
    </w:p>
    <w:p w14:paraId="0310136F" w14:textId="77777777" w:rsidR="005601FC" w:rsidRDefault="005601FC" w:rsidP="005601FC">
      <w:pPr>
        <w:pStyle w:val="Body"/>
        <w:numPr>
          <w:ilvl w:val="0"/>
          <w:numId w:val="2"/>
        </w:numPr>
        <w:shd w:val="clear" w:color="auto" w:fill="FFFFFF"/>
        <w:jc w:val="both"/>
        <w:rPr>
          <w:sz w:val="20"/>
          <w:szCs w:val="20"/>
        </w:rPr>
      </w:pPr>
      <w:r w:rsidRPr="00ED7465">
        <w:rPr>
          <w:sz w:val="20"/>
          <w:szCs w:val="20"/>
        </w:rPr>
        <w:t>IDAM by Alain Ducasse at the Museum of Islamic Art</w:t>
      </w:r>
      <w:r>
        <w:rPr>
          <w:sz w:val="20"/>
          <w:szCs w:val="20"/>
        </w:rPr>
        <w:t xml:space="preserve"> (MIA)</w:t>
      </w:r>
    </w:p>
    <w:p w14:paraId="1AC64678" w14:textId="77777777" w:rsidR="005601FC" w:rsidRDefault="005601FC" w:rsidP="005601FC">
      <w:pPr>
        <w:pStyle w:val="Body"/>
        <w:numPr>
          <w:ilvl w:val="0"/>
          <w:numId w:val="2"/>
        </w:numPr>
        <w:shd w:val="clear" w:color="auto" w:fill="FFFFFF"/>
        <w:jc w:val="both"/>
        <w:rPr>
          <w:sz w:val="20"/>
          <w:szCs w:val="20"/>
        </w:rPr>
      </w:pPr>
      <w:r w:rsidRPr="00ED7465">
        <w:rPr>
          <w:sz w:val="20"/>
          <w:szCs w:val="20"/>
        </w:rPr>
        <w:t xml:space="preserve">The MIA </w:t>
      </w:r>
      <w:r>
        <w:rPr>
          <w:sz w:val="20"/>
          <w:szCs w:val="20"/>
        </w:rPr>
        <w:t xml:space="preserve">Café, MIA </w:t>
      </w:r>
      <w:r w:rsidRPr="00ED7465">
        <w:rPr>
          <w:sz w:val="20"/>
          <w:szCs w:val="20"/>
        </w:rPr>
        <w:t>Park café-kios</w:t>
      </w:r>
      <w:r>
        <w:rPr>
          <w:sz w:val="20"/>
          <w:szCs w:val="20"/>
        </w:rPr>
        <w:t>ks and food trucks</w:t>
      </w:r>
    </w:p>
    <w:p w14:paraId="438A2577" w14:textId="77777777" w:rsidR="005601FC" w:rsidRDefault="005601FC" w:rsidP="005601FC">
      <w:pPr>
        <w:pStyle w:val="Body"/>
        <w:numPr>
          <w:ilvl w:val="0"/>
          <w:numId w:val="2"/>
        </w:numPr>
        <w:shd w:val="clear" w:color="auto" w:fill="FFFFFF"/>
        <w:jc w:val="both"/>
        <w:rPr>
          <w:sz w:val="20"/>
          <w:szCs w:val="20"/>
        </w:rPr>
      </w:pPr>
      <w:r w:rsidRPr="00ED7465">
        <w:rPr>
          <w:sz w:val="20"/>
          <w:szCs w:val="20"/>
        </w:rPr>
        <w:t>Jiwan Restaurant at the National Museum of Qatar</w:t>
      </w:r>
      <w:r>
        <w:rPr>
          <w:sz w:val="20"/>
          <w:szCs w:val="20"/>
        </w:rPr>
        <w:t xml:space="preserve"> (NMOQ)</w:t>
      </w:r>
    </w:p>
    <w:p w14:paraId="25CC15BB" w14:textId="77777777" w:rsidR="005601FC" w:rsidRDefault="005601FC" w:rsidP="005601FC">
      <w:pPr>
        <w:pStyle w:val="Body"/>
        <w:numPr>
          <w:ilvl w:val="0"/>
          <w:numId w:val="2"/>
        </w:numPr>
        <w:shd w:val="clear" w:color="auto" w:fill="FFFFFF"/>
        <w:jc w:val="both"/>
        <w:rPr>
          <w:sz w:val="20"/>
          <w:szCs w:val="20"/>
        </w:rPr>
      </w:pPr>
      <w:r>
        <w:rPr>
          <w:sz w:val="20"/>
          <w:szCs w:val="20"/>
        </w:rPr>
        <w:t>Café 875 and other kiosks at the National Museum of Qatar (NMOQ)</w:t>
      </w:r>
    </w:p>
    <w:p w14:paraId="216A760F" w14:textId="77777777" w:rsidR="005601FC" w:rsidRDefault="005601FC" w:rsidP="005601FC">
      <w:pPr>
        <w:pStyle w:val="Body"/>
        <w:numPr>
          <w:ilvl w:val="0"/>
          <w:numId w:val="2"/>
        </w:numPr>
        <w:shd w:val="clear" w:color="auto" w:fill="FFFFFF"/>
        <w:jc w:val="both"/>
        <w:rPr>
          <w:sz w:val="20"/>
          <w:szCs w:val="20"/>
        </w:rPr>
      </w:pPr>
      <w:r>
        <w:rPr>
          <w:sz w:val="20"/>
          <w:szCs w:val="20"/>
        </w:rPr>
        <w:t>Café #999 at the Fire Station</w:t>
      </w:r>
    </w:p>
    <w:p w14:paraId="0C3FF019" w14:textId="77777777" w:rsidR="005601FC" w:rsidRDefault="005601FC" w:rsidP="005601FC">
      <w:pPr>
        <w:pStyle w:val="Body"/>
        <w:numPr>
          <w:ilvl w:val="0"/>
          <w:numId w:val="2"/>
        </w:numPr>
        <w:shd w:val="clear" w:color="auto" w:fill="FFFFFF"/>
        <w:jc w:val="both"/>
        <w:rPr>
          <w:sz w:val="20"/>
          <w:szCs w:val="20"/>
        </w:rPr>
      </w:pPr>
      <w:r>
        <w:rPr>
          <w:sz w:val="20"/>
          <w:szCs w:val="20"/>
        </w:rPr>
        <w:t>NAUA Restaurant and café at 3-2-1 Qatar Olympic and Sports Museum (QOSM)</w:t>
      </w:r>
    </w:p>
    <w:p w14:paraId="0BEAAFF9" w14:textId="77777777" w:rsidR="005601FC" w:rsidRDefault="005601FC" w:rsidP="005601FC">
      <w:pPr>
        <w:pStyle w:val="Body"/>
        <w:numPr>
          <w:ilvl w:val="0"/>
          <w:numId w:val="2"/>
        </w:numPr>
        <w:shd w:val="clear" w:color="auto" w:fill="FFFFFF"/>
        <w:jc w:val="both"/>
        <w:rPr>
          <w:sz w:val="20"/>
          <w:szCs w:val="20"/>
        </w:rPr>
      </w:pPr>
      <w:proofErr w:type="spellStart"/>
      <w:r>
        <w:rPr>
          <w:sz w:val="20"/>
          <w:szCs w:val="20"/>
        </w:rPr>
        <w:t>Mathaf</w:t>
      </w:r>
      <w:proofErr w:type="spellEnd"/>
      <w:r>
        <w:rPr>
          <w:sz w:val="20"/>
          <w:szCs w:val="20"/>
        </w:rPr>
        <w:t xml:space="preserve"> Café </w:t>
      </w:r>
      <w:r w:rsidRPr="00ED7465">
        <w:rPr>
          <w:sz w:val="20"/>
          <w:szCs w:val="20"/>
        </w:rPr>
        <w:t xml:space="preserve">at </w:t>
      </w:r>
      <w:proofErr w:type="spellStart"/>
      <w:r w:rsidRPr="00ED7465">
        <w:rPr>
          <w:sz w:val="20"/>
          <w:szCs w:val="20"/>
        </w:rPr>
        <w:t>Mathaf</w:t>
      </w:r>
      <w:proofErr w:type="spellEnd"/>
      <w:r w:rsidRPr="00ED7465">
        <w:rPr>
          <w:sz w:val="20"/>
          <w:szCs w:val="20"/>
        </w:rPr>
        <w:t>: Arab Museum of Modern Art</w:t>
      </w:r>
    </w:p>
    <w:p w14:paraId="456DA279" w14:textId="77777777" w:rsidR="005601FC" w:rsidRDefault="005601FC" w:rsidP="005601FC">
      <w:pPr>
        <w:pStyle w:val="Body"/>
        <w:numPr>
          <w:ilvl w:val="0"/>
          <w:numId w:val="2"/>
        </w:numPr>
        <w:shd w:val="clear" w:color="auto" w:fill="FFFFFF"/>
        <w:jc w:val="both"/>
        <w:rPr>
          <w:sz w:val="20"/>
          <w:szCs w:val="20"/>
        </w:rPr>
      </w:pPr>
      <w:r>
        <w:rPr>
          <w:sz w:val="20"/>
          <w:szCs w:val="20"/>
        </w:rPr>
        <w:t xml:space="preserve">Al </w:t>
      </w:r>
      <w:proofErr w:type="spellStart"/>
      <w:r>
        <w:rPr>
          <w:sz w:val="20"/>
          <w:szCs w:val="20"/>
        </w:rPr>
        <w:t>Mourjan</w:t>
      </w:r>
      <w:proofErr w:type="spellEnd"/>
      <w:r>
        <w:rPr>
          <w:sz w:val="20"/>
          <w:szCs w:val="20"/>
        </w:rPr>
        <w:t xml:space="preserve"> (</w:t>
      </w:r>
      <w:proofErr w:type="spellStart"/>
      <w:r>
        <w:rPr>
          <w:sz w:val="20"/>
          <w:szCs w:val="20"/>
        </w:rPr>
        <w:t>Balhambar</w:t>
      </w:r>
      <w:proofErr w:type="spellEnd"/>
      <w:r>
        <w:rPr>
          <w:sz w:val="20"/>
          <w:szCs w:val="20"/>
        </w:rPr>
        <w:t>)</w:t>
      </w:r>
    </w:p>
    <w:p w14:paraId="19FECC95" w14:textId="77777777" w:rsidR="005601FC" w:rsidRDefault="005601FC" w:rsidP="005601FC">
      <w:pPr>
        <w:pStyle w:val="Body"/>
        <w:numPr>
          <w:ilvl w:val="0"/>
          <w:numId w:val="2"/>
        </w:numPr>
        <w:shd w:val="clear" w:color="auto" w:fill="FFFFFF"/>
        <w:jc w:val="both"/>
        <w:rPr>
          <w:sz w:val="20"/>
          <w:szCs w:val="20"/>
        </w:rPr>
      </w:pPr>
      <w:r>
        <w:rPr>
          <w:sz w:val="20"/>
          <w:szCs w:val="20"/>
        </w:rPr>
        <w:t xml:space="preserve">Profiles Café by </w:t>
      </w:r>
      <w:proofErr w:type="spellStart"/>
      <w:r>
        <w:rPr>
          <w:sz w:val="20"/>
          <w:szCs w:val="20"/>
        </w:rPr>
        <w:t>Roastado</w:t>
      </w:r>
      <w:proofErr w:type="spellEnd"/>
      <w:r>
        <w:rPr>
          <w:sz w:val="20"/>
          <w:szCs w:val="20"/>
        </w:rPr>
        <w:t xml:space="preserve"> at M7</w:t>
      </w:r>
    </w:p>
    <w:p w14:paraId="5EFB34B0" w14:textId="77777777" w:rsidR="005601FC" w:rsidRPr="00ED7465" w:rsidRDefault="005601FC" w:rsidP="005601FC">
      <w:pPr>
        <w:pStyle w:val="Body"/>
        <w:shd w:val="clear" w:color="auto" w:fill="FFFFFF"/>
        <w:ind w:left="1440"/>
        <w:jc w:val="both"/>
        <w:rPr>
          <w:sz w:val="20"/>
          <w:szCs w:val="20"/>
        </w:rPr>
      </w:pPr>
    </w:p>
    <w:p w14:paraId="6621257E" w14:textId="77777777" w:rsidR="005601FC" w:rsidRDefault="005601FC" w:rsidP="005601FC">
      <w:pPr>
        <w:pStyle w:val="Body"/>
        <w:numPr>
          <w:ilvl w:val="0"/>
          <w:numId w:val="1"/>
        </w:numPr>
        <w:shd w:val="clear" w:color="auto" w:fill="FFFFFF"/>
        <w:jc w:val="both"/>
        <w:rPr>
          <w:sz w:val="20"/>
          <w:szCs w:val="20"/>
        </w:rPr>
      </w:pPr>
      <w:r>
        <w:rPr>
          <w:sz w:val="20"/>
          <w:szCs w:val="20"/>
        </w:rPr>
        <w:t>RETAIL</w:t>
      </w:r>
    </w:p>
    <w:p w14:paraId="20A83FA5" w14:textId="77777777" w:rsidR="005601FC" w:rsidRDefault="005601FC" w:rsidP="005601FC">
      <w:pPr>
        <w:pStyle w:val="Body"/>
        <w:numPr>
          <w:ilvl w:val="0"/>
          <w:numId w:val="3"/>
        </w:numPr>
        <w:shd w:val="clear" w:color="auto" w:fill="FFFFFF"/>
        <w:jc w:val="both"/>
        <w:rPr>
          <w:sz w:val="20"/>
          <w:szCs w:val="20"/>
        </w:rPr>
      </w:pPr>
      <w:r>
        <w:rPr>
          <w:sz w:val="20"/>
          <w:szCs w:val="20"/>
        </w:rPr>
        <w:t>MIA Gift Shop</w:t>
      </w:r>
    </w:p>
    <w:p w14:paraId="719E73DB" w14:textId="77777777" w:rsidR="005601FC" w:rsidRDefault="005601FC" w:rsidP="005601FC">
      <w:pPr>
        <w:pStyle w:val="Body"/>
        <w:numPr>
          <w:ilvl w:val="0"/>
          <w:numId w:val="3"/>
        </w:numPr>
        <w:shd w:val="clear" w:color="auto" w:fill="FFFFFF"/>
        <w:jc w:val="both"/>
        <w:rPr>
          <w:sz w:val="20"/>
          <w:szCs w:val="20"/>
        </w:rPr>
      </w:pPr>
      <w:r>
        <w:rPr>
          <w:sz w:val="20"/>
          <w:szCs w:val="20"/>
        </w:rPr>
        <w:t>NMOQ Gift shop</w:t>
      </w:r>
    </w:p>
    <w:p w14:paraId="66CF8D5F" w14:textId="77777777" w:rsidR="005601FC" w:rsidRDefault="005601FC" w:rsidP="005601FC">
      <w:pPr>
        <w:pStyle w:val="Body"/>
        <w:numPr>
          <w:ilvl w:val="0"/>
          <w:numId w:val="3"/>
        </w:numPr>
        <w:shd w:val="clear" w:color="auto" w:fill="FFFFFF"/>
        <w:jc w:val="both"/>
        <w:rPr>
          <w:sz w:val="20"/>
          <w:szCs w:val="20"/>
        </w:rPr>
      </w:pPr>
      <w:r>
        <w:rPr>
          <w:sz w:val="20"/>
          <w:szCs w:val="20"/>
        </w:rPr>
        <w:t>3-2-1 QOSM Gift Shop</w:t>
      </w:r>
    </w:p>
    <w:p w14:paraId="436F563F" w14:textId="77777777" w:rsidR="005601FC" w:rsidRDefault="005601FC" w:rsidP="005601FC">
      <w:pPr>
        <w:pStyle w:val="Body"/>
        <w:numPr>
          <w:ilvl w:val="0"/>
          <w:numId w:val="3"/>
        </w:numPr>
        <w:shd w:val="clear" w:color="auto" w:fill="FFFFFF"/>
        <w:jc w:val="both"/>
        <w:rPr>
          <w:sz w:val="20"/>
          <w:szCs w:val="20"/>
        </w:rPr>
      </w:pPr>
      <w:proofErr w:type="spellStart"/>
      <w:r>
        <w:rPr>
          <w:sz w:val="20"/>
          <w:szCs w:val="20"/>
        </w:rPr>
        <w:t>Mathaf</w:t>
      </w:r>
      <w:proofErr w:type="spellEnd"/>
      <w:r>
        <w:rPr>
          <w:sz w:val="20"/>
          <w:szCs w:val="20"/>
        </w:rPr>
        <w:t xml:space="preserve"> Gift Shop</w:t>
      </w:r>
    </w:p>
    <w:p w14:paraId="214C7579" w14:textId="77777777" w:rsidR="005601FC" w:rsidRDefault="005601FC" w:rsidP="005601FC">
      <w:pPr>
        <w:pStyle w:val="Body"/>
        <w:numPr>
          <w:ilvl w:val="0"/>
          <w:numId w:val="3"/>
        </w:numPr>
        <w:shd w:val="clear" w:color="auto" w:fill="FFFFFF"/>
        <w:jc w:val="both"/>
        <w:rPr>
          <w:sz w:val="20"/>
          <w:szCs w:val="20"/>
        </w:rPr>
      </w:pPr>
      <w:r>
        <w:rPr>
          <w:sz w:val="20"/>
          <w:szCs w:val="20"/>
        </w:rPr>
        <w:t>Cass Art</w:t>
      </w:r>
    </w:p>
    <w:p w14:paraId="0D435A7B" w14:textId="77777777" w:rsidR="005601FC" w:rsidRDefault="005601FC" w:rsidP="005601FC">
      <w:pPr>
        <w:pStyle w:val="Body"/>
        <w:numPr>
          <w:ilvl w:val="0"/>
          <w:numId w:val="3"/>
        </w:numPr>
        <w:shd w:val="clear" w:color="auto" w:fill="FFFFFF"/>
        <w:jc w:val="both"/>
        <w:rPr>
          <w:sz w:val="20"/>
          <w:szCs w:val="20"/>
        </w:rPr>
      </w:pPr>
      <w:r>
        <w:rPr>
          <w:sz w:val="20"/>
          <w:szCs w:val="20"/>
        </w:rPr>
        <w:t xml:space="preserve">Pop up stores at M7, Fire Station, </w:t>
      </w:r>
      <w:proofErr w:type="spellStart"/>
      <w:r>
        <w:rPr>
          <w:sz w:val="20"/>
          <w:szCs w:val="20"/>
        </w:rPr>
        <w:t>Katara</w:t>
      </w:r>
      <w:proofErr w:type="spellEnd"/>
      <w:r>
        <w:rPr>
          <w:sz w:val="20"/>
          <w:szCs w:val="20"/>
        </w:rPr>
        <w:t xml:space="preserve">, Al </w:t>
      </w:r>
      <w:proofErr w:type="spellStart"/>
      <w:r>
        <w:rPr>
          <w:sz w:val="20"/>
          <w:szCs w:val="20"/>
        </w:rPr>
        <w:t>Riwaq</w:t>
      </w:r>
      <w:proofErr w:type="spellEnd"/>
    </w:p>
    <w:p w14:paraId="6BF2EB03" w14:textId="77777777" w:rsidR="005601FC" w:rsidRPr="00F55054" w:rsidRDefault="005601FC" w:rsidP="005601FC">
      <w:pPr>
        <w:pStyle w:val="Body"/>
        <w:numPr>
          <w:ilvl w:val="0"/>
          <w:numId w:val="3"/>
        </w:numPr>
        <w:shd w:val="clear" w:color="auto" w:fill="FFFFFF"/>
        <w:jc w:val="both"/>
        <w:rPr>
          <w:sz w:val="20"/>
          <w:szCs w:val="20"/>
        </w:rPr>
      </w:pPr>
      <w:r w:rsidRPr="00F55054">
        <w:rPr>
          <w:sz w:val="20"/>
          <w:szCs w:val="20"/>
        </w:rPr>
        <w:t>Qatar Museum (QM) Kiosk at Doha Festival City (DFC)</w:t>
      </w:r>
    </w:p>
    <w:p w14:paraId="612EB31F" w14:textId="77777777" w:rsidR="005601FC" w:rsidRDefault="005601FC" w:rsidP="005601FC">
      <w:pPr>
        <w:pStyle w:val="Body"/>
        <w:numPr>
          <w:ilvl w:val="0"/>
          <w:numId w:val="3"/>
        </w:numPr>
        <w:shd w:val="clear" w:color="auto" w:fill="FFFFFF"/>
        <w:jc w:val="both"/>
        <w:rPr>
          <w:sz w:val="20"/>
          <w:szCs w:val="20"/>
        </w:rPr>
      </w:pPr>
      <w:r>
        <w:rPr>
          <w:sz w:val="20"/>
          <w:szCs w:val="20"/>
        </w:rPr>
        <w:t>IN-Q Online</w:t>
      </w:r>
    </w:p>
    <w:p w14:paraId="2BFBF680" w14:textId="579A8ECB" w:rsidR="00ED7465" w:rsidRDefault="00ED7465" w:rsidP="005601FC">
      <w:pPr>
        <w:pStyle w:val="Body"/>
        <w:shd w:val="clear" w:color="auto" w:fill="FFFFFF"/>
        <w:jc w:val="both"/>
        <w:rPr>
          <w:sz w:val="20"/>
          <w:szCs w:val="20"/>
        </w:rPr>
      </w:pPr>
    </w:p>
    <w:p w14:paraId="44A7D562" w14:textId="77F828FF" w:rsidR="00975D68" w:rsidRPr="00975D68" w:rsidRDefault="00975D68" w:rsidP="00975D68">
      <w:pPr>
        <w:pStyle w:val="Body"/>
        <w:shd w:val="clear" w:color="auto" w:fill="FFFFFF"/>
        <w:jc w:val="both"/>
        <w:rPr>
          <w:b/>
          <w:bCs/>
          <w:sz w:val="20"/>
          <w:szCs w:val="20"/>
        </w:rPr>
      </w:pPr>
      <w:r w:rsidRPr="00975D68">
        <w:rPr>
          <w:b/>
          <w:bCs/>
          <w:sz w:val="20"/>
          <w:szCs w:val="20"/>
        </w:rPr>
        <w:t>About Ducasse Paris</w:t>
      </w:r>
    </w:p>
    <w:p w14:paraId="069FC82D" w14:textId="563E025D" w:rsidR="00975D68" w:rsidRPr="00975D68" w:rsidRDefault="00975D68" w:rsidP="00975D68">
      <w:pPr>
        <w:pStyle w:val="Body"/>
        <w:shd w:val="clear" w:color="auto" w:fill="FFFFFF"/>
        <w:jc w:val="both"/>
        <w:rPr>
          <w:sz w:val="20"/>
          <w:szCs w:val="20"/>
        </w:rPr>
      </w:pPr>
      <w:r w:rsidRPr="00975D68">
        <w:rPr>
          <w:sz w:val="20"/>
          <w:szCs w:val="20"/>
        </w:rPr>
        <w:t>Ducasse Paris is deploying its activity in food, restaurant, hospitality, education and consulting. The company constantly develops innovative ideas and ensures their sustainability. Its continuous pursuit of excellence is based on the talent of men and women, the quality of the produce and a great savoir-faire. President and Founder, Alain Ducasse is the company’s inspiration and is dedicated to offer a fair cuisine, transmission of knowledge and developing a responsible vision of his profession.</w:t>
      </w:r>
    </w:p>
    <w:p w14:paraId="3B8FE730" w14:textId="77777777" w:rsidR="00975D68" w:rsidRDefault="00975D68" w:rsidP="00975D68">
      <w:pPr>
        <w:pStyle w:val="Body"/>
        <w:shd w:val="clear" w:color="auto" w:fill="FFFFFF"/>
        <w:jc w:val="both"/>
        <w:rPr>
          <w:b/>
          <w:bCs/>
          <w:sz w:val="20"/>
          <w:szCs w:val="20"/>
        </w:rPr>
      </w:pPr>
    </w:p>
    <w:p w14:paraId="68F07044" w14:textId="24FDE6E7" w:rsidR="0042531B" w:rsidRDefault="00F42BF5" w:rsidP="00975D68">
      <w:pPr>
        <w:pStyle w:val="Body"/>
        <w:shd w:val="clear" w:color="auto" w:fill="FFFFFF"/>
        <w:jc w:val="both"/>
        <w:rPr>
          <w:b/>
          <w:bCs/>
          <w:sz w:val="20"/>
          <w:szCs w:val="20"/>
        </w:rPr>
      </w:pPr>
      <w:r>
        <w:rPr>
          <w:b/>
          <w:bCs/>
          <w:sz w:val="20"/>
          <w:szCs w:val="20"/>
        </w:rPr>
        <w:t>About Qatar Museums</w:t>
      </w:r>
    </w:p>
    <w:p w14:paraId="6B0FC927" w14:textId="77777777" w:rsidR="0042531B" w:rsidRDefault="00F42BF5" w:rsidP="00975D68">
      <w:pPr>
        <w:pStyle w:val="Body"/>
        <w:shd w:val="clear" w:color="auto" w:fill="FFFFFF"/>
        <w:jc w:val="both"/>
        <w:rPr>
          <w:sz w:val="20"/>
          <w:szCs w:val="20"/>
        </w:rPr>
      </w:pPr>
      <w:r>
        <w:rPr>
          <w:sz w:val="20"/>
          <w:szCs w:val="20"/>
        </w:rPr>
        <w:t xml:space="preserve">Qatar Museums (QM), the nation's preeminent institution for art and culture, provides authentic and inspiring cultural experiences through a growing network of museums, heritage sites, festivals, public art installations, and </w:t>
      </w:r>
      <w:proofErr w:type="spellStart"/>
      <w:r>
        <w:rPr>
          <w:sz w:val="20"/>
          <w:szCs w:val="20"/>
        </w:rPr>
        <w:t>programmes</w:t>
      </w:r>
      <w:proofErr w:type="spellEnd"/>
      <w:r>
        <w:rPr>
          <w:sz w:val="20"/>
          <w:szCs w:val="20"/>
        </w:rPr>
        <w:t xml:space="preserve">. QM preserves, restores, and expands the nation's cultural offerings and historical sites, sharing art and culture from Qatar, the Middle East, North Africa, and South Asia (MENASA) region with the world and enriching the lives of citizens, residents, and visitors. </w:t>
      </w:r>
    </w:p>
    <w:p w14:paraId="57A4BEF3" w14:textId="77777777" w:rsidR="0042531B" w:rsidRPr="00975D68" w:rsidRDefault="0042531B" w:rsidP="00975D68">
      <w:pPr>
        <w:pStyle w:val="Body"/>
        <w:shd w:val="clear" w:color="auto" w:fill="FFFFFF"/>
        <w:jc w:val="both"/>
        <w:rPr>
          <w:sz w:val="16"/>
          <w:szCs w:val="16"/>
        </w:rPr>
      </w:pPr>
    </w:p>
    <w:p w14:paraId="7FE78439" w14:textId="77777777" w:rsidR="005601FC" w:rsidRDefault="00F42BF5" w:rsidP="00975D68">
      <w:pPr>
        <w:pStyle w:val="Body"/>
        <w:shd w:val="clear" w:color="auto" w:fill="FFFFFF"/>
        <w:jc w:val="both"/>
        <w:rPr>
          <w:sz w:val="20"/>
          <w:szCs w:val="20"/>
        </w:rPr>
      </w:pPr>
      <w:r>
        <w:rPr>
          <w:sz w:val="20"/>
          <w:szCs w:val="20"/>
        </w:rPr>
        <w:t xml:space="preserve">Under the patronage of His Highness the Amir, Sheikh Tamim bin Hamad Al Thani, and led by its Chairperson, Her Excellency Sheikha Al Mayassa bint Hamad bin Khalifa Al Thani, QM has made Qatar a vibrant </w:t>
      </w:r>
      <w:proofErr w:type="spellStart"/>
      <w:r>
        <w:rPr>
          <w:sz w:val="20"/>
          <w:szCs w:val="20"/>
        </w:rPr>
        <w:t>centre</w:t>
      </w:r>
      <w:proofErr w:type="spellEnd"/>
      <w:r>
        <w:rPr>
          <w:sz w:val="20"/>
          <w:szCs w:val="20"/>
        </w:rPr>
        <w:t xml:space="preserve"> for the arts, culture, and education in the Middle East and beyond. QM is integral to the goal of developing an </w:t>
      </w:r>
    </w:p>
    <w:p w14:paraId="768C06EA" w14:textId="77777777" w:rsidR="005601FC" w:rsidRDefault="005601FC" w:rsidP="00975D68">
      <w:pPr>
        <w:pStyle w:val="Body"/>
        <w:shd w:val="clear" w:color="auto" w:fill="FFFFFF"/>
        <w:jc w:val="both"/>
        <w:rPr>
          <w:sz w:val="20"/>
          <w:szCs w:val="20"/>
        </w:rPr>
      </w:pPr>
    </w:p>
    <w:p w14:paraId="6B143227" w14:textId="77777777" w:rsidR="005601FC" w:rsidRDefault="005601FC" w:rsidP="00975D68">
      <w:pPr>
        <w:pStyle w:val="Body"/>
        <w:shd w:val="clear" w:color="auto" w:fill="FFFFFF"/>
        <w:jc w:val="both"/>
        <w:rPr>
          <w:sz w:val="20"/>
          <w:szCs w:val="20"/>
        </w:rPr>
      </w:pPr>
    </w:p>
    <w:p w14:paraId="663E4BC3" w14:textId="522EDE55" w:rsidR="0042531B" w:rsidRDefault="00F42BF5" w:rsidP="00975D68">
      <w:pPr>
        <w:pStyle w:val="Body"/>
        <w:shd w:val="clear" w:color="auto" w:fill="FFFFFF"/>
        <w:jc w:val="both"/>
        <w:rPr>
          <w:sz w:val="20"/>
          <w:szCs w:val="20"/>
        </w:rPr>
      </w:pPr>
      <w:bookmarkStart w:id="0" w:name="_GoBack"/>
      <w:bookmarkEnd w:id="0"/>
      <w:r>
        <w:rPr>
          <w:sz w:val="20"/>
          <w:szCs w:val="20"/>
        </w:rPr>
        <w:t xml:space="preserve">innovative, diverse, and progressive nation, bringing people together to ignite new thinking, spark critical cultural conversations, educate and encourage environmental stewardship and sustainable practices, and amplify the voices of Qatar's people. Since its founding in 2005, QM has overseen the Museum of Islamic Art and MIA Park, </w:t>
      </w:r>
      <w:proofErr w:type="spellStart"/>
      <w:r>
        <w:rPr>
          <w:sz w:val="20"/>
          <w:szCs w:val="20"/>
        </w:rPr>
        <w:t>Mathaf</w:t>
      </w:r>
      <w:proofErr w:type="spellEnd"/>
      <w:r>
        <w:rPr>
          <w:sz w:val="20"/>
          <w:szCs w:val="20"/>
        </w:rPr>
        <w:t xml:space="preserve">: Arab Museum of Modern Art, the National Museum of Qatar, QM Gallery Al </w:t>
      </w:r>
      <w:proofErr w:type="spellStart"/>
      <w:r>
        <w:rPr>
          <w:sz w:val="20"/>
          <w:szCs w:val="20"/>
        </w:rPr>
        <w:t>Riwaq</w:t>
      </w:r>
      <w:proofErr w:type="spellEnd"/>
      <w:r>
        <w:rPr>
          <w:sz w:val="20"/>
          <w:szCs w:val="20"/>
        </w:rPr>
        <w:t xml:space="preserve">, QM Gallery </w:t>
      </w:r>
      <w:proofErr w:type="spellStart"/>
      <w:r>
        <w:rPr>
          <w:sz w:val="20"/>
          <w:szCs w:val="20"/>
        </w:rPr>
        <w:t>Katara</w:t>
      </w:r>
      <w:proofErr w:type="spellEnd"/>
      <w:r>
        <w:rPr>
          <w:sz w:val="20"/>
          <w:szCs w:val="20"/>
        </w:rPr>
        <w:t xml:space="preserve">, 3-2-1 Qatar Olympic and Sports Museum, and </w:t>
      </w:r>
      <w:proofErr w:type="spellStart"/>
      <w:r>
        <w:rPr>
          <w:sz w:val="20"/>
          <w:szCs w:val="20"/>
        </w:rPr>
        <w:t>Dadu</w:t>
      </w:r>
      <w:proofErr w:type="spellEnd"/>
      <w:r>
        <w:rPr>
          <w:sz w:val="20"/>
          <w:szCs w:val="20"/>
        </w:rPr>
        <w:t xml:space="preserve">, Children's Museum of Qatar. </w:t>
      </w:r>
    </w:p>
    <w:p w14:paraId="7EED6FB9" w14:textId="77777777" w:rsidR="0042531B" w:rsidRPr="00975D68" w:rsidRDefault="0042531B" w:rsidP="00975D68">
      <w:pPr>
        <w:pStyle w:val="Body"/>
        <w:shd w:val="clear" w:color="auto" w:fill="FFFFFF"/>
        <w:jc w:val="both"/>
        <w:rPr>
          <w:sz w:val="16"/>
          <w:szCs w:val="16"/>
        </w:rPr>
      </w:pPr>
    </w:p>
    <w:p w14:paraId="75E3FE05" w14:textId="77777777" w:rsidR="0042531B" w:rsidRDefault="00F42BF5" w:rsidP="00975D68">
      <w:pPr>
        <w:pStyle w:val="Body"/>
        <w:shd w:val="clear" w:color="auto" w:fill="FFFFFF"/>
        <w:jc w:val="both"/>
        <w:rPr>
          <w:sz w:val="20"/>
          <w:szCs w:val="20"/>
        </w:rPr>
      </w:pPr>
      <w:r>
        <w:rPr>
          <w:sz w:val="20"/>
          <w:szCs w:val="20"/>
        </w:rPr>
        <w:t xml:space="preserve">Through its newly created Creative Hub, QM also initiates and supports projects—such as the Fire Station Artist in Residence, the </w:t>
      </w:r>
      <w:proofErr w:type="spellStart"/>
      <w:r>
        <w:rPr>
          <w:sz w:val="20"/>
          <w:szCs w:val="20"/>
        </w:rPr>
        <w:t>Tasweer</w:t>
      </w:r>
      <w:proofErr w:type="spellEnd"/>
      <w:r>
        <w:rPr>
          <w:sz w:val="20"/>
          <w:szCs w:val="20"/>
        </w:rPr>
        <w:t xml:space="preserve"> Qatar Photo Festival and the creative hub for innovation, fashion and design M7—that nurture artistic talent and create opportunities to build a strong and sustainable cultural infrastructure. </w:t>
      </w:r>
    </w:p>
    <w:p w14:paraId="469502B9" w14:textId="77777777" w:rsidR="0042531B" w:rsidRDefault="0042531B" w:rsidP="00975D68">
      <w:pPr>
        <w:pStyle w:val="Body"/>
        <w:shd w:val="clear" w:color="auto" w:fill="FFFFFF"/>
        <w:jc w:val="both"/>
        <w:rPr>
          <w:sz w:val="20"/>
          <w:szCs w:val="20"/>
        </w:rPr>
      </w:pPr>
    </w:p>
    <w:p w14:paraId="5D964541" w14:textId="77777777" w:rsidR="0042531B" w:rsidRDefault="00F42BF5" w:rsidP="00975D68">
      <w:pPr>
        <w:pStyle w:val="Body"/>
        <w:shd w:val="clear" w:color="auto" w:fill="FFFFFF"/>
        <w:jc w:val="both"/>
      </w:pPr>
      <w:r>
        <w:rPr>
          <w:sz w:val="20"/>
          <w:szCs w:val="20"/>
        </w:rPr>
        <w:t>Animating everything that Qatar Museums does is an authentic connection to Qatar and its heritage, a steadfast commitment to inclusivity and accessibility, and a belief in creating value through invention.</w:t>
      </w:r>
    </w:p>
    <w:sectPr w:rsidR="0042531B">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4B0A5" w14:textId="77777777" w:rsidR="007015B3" w:rsidRDefault="007015B3">
      <w:r>
        <w:separator/>
      </w:r>
    </w:p>
  </w:endnote>
  <w:endnote w:type="continuationSeparator" w:id="0">
    <w:p w14:paraId="4E5B0E81" w14:textId="77777777" w:rsidR="007015B3" w:rsidRDefault="00701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DD88A" w14:textId="77777777" w:rsidR="0042531B" w:rsidRDefault="0042531B">
    <w:pPr>
      <w:pStyle w:val="Footer"/>
      <w:tabs>
        <w:tab w:val="clear" w:pos="936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B0FFB" w14:textId="77777777" w:rsidR="007015B3" w:rsidRDefault="007015B3">
      <w:r>
        <w:separator/>
      </w:r>
    </w:p>
  </w:footnote>
  <w:footnote w:type="continuationSeparator" w:id="0">
    <w:p w14:paraId="51875536" w14:textId="77777777" w:rsidR="007015B3" w:rsidRDefault="00701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8EBA5" w14:textId="77777777" w:rsidR="0042531B" w:rsidRDefault="00F42BF5">
    <w:pPr>
      <w:pStyle w:val="Header"/>
      <w:tabs>
        <w:tab w:val="clear" w:pos="9360"/>
        <w:tab w:val="right" w:pos="9000"/>
      </w:tabs>
    </w:pPr>
    <w:r>
      <w:rPr>
        <w:noProof/>
      </w:rPr>
      <w:drawing>
        <wp:anchor distT="152400" distB="152400" distL="152400" distR="152400" simplePos="0" relativeHeight="251658240" behindDoc="1" locked="0" layoutInCell="1" allowOverlap="1" wp14:anchorId="7C3E4070" wp14:editId="7B3B0AC2">
          <wp:simplePos x="0" y="0"/>
          <wp:positionH relativeFrom="page">
            <wp:posOffset>-25400</wp:posOffset>
          </wp:positionH>
          <wp:positionV relativeFrom="page">
            <wp:posOffset>-412025</wp:posOffset>
          </wp:positionV>
          <wp:extent cx="7583207" cy="1261907"/>
          <wp:effectExtent l="0" t="0" r="0" b="0"/>
          <wp:wrapNone/>
          <wp:docPr id="1073741825" name="officeArt object" descr="Screen Shot 2019-10-24 at 10.50.24 AM.png"/>
          <wp:cNvGraphicFramePr/>
          <a:graphic xmlns:a="http://schemas.openxmlformats.org/drawingml/2006/main">
            <a:graphicData uri="http://schemas.openxmlformats.org/drawingml/2006/picture">
              <pic:pic xmlns:pic="http://schemas.openxmlformats.org/drawingml/2006/picture">
                <pic:nvPicPr>
                  <pic:cNvPr id="1073741825" name="Screen Shot 2019-10-24 at 10.50.24 AM.png" descr="Screen Shot 2019-10-24 at 10.50.24 AM.png"/>
                  <pic:cNvPicPr>
                    <a:picLocks noChangeAspect="1"/>
                  </pic:cNvPicPr>
                </pic:nvPicPr>
                <pic:blipFill>
                  <a:blip r:embed="rId1"/>
                  <a:stretch>
                    <a:fillRect/>
                  </a:stretch>
                </pic:blipFill>
                <pic:spPr>
                  <a:xfrm>
                    <a:off x="0" y="0"/>
                    <a:ext cx="7583207" cy="1261907"/>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2318C145" wp14:editId="07BB333C">
          <wp:simplePos x="0" y="0"/>
          <wp:positionH relativeFrom="page">
            <wp:posOffset>3366125</wp:posOffset>
          </wp:positionH>
          <wp:positionV relativeFrom="page">
            <wp:posOffset>9508963</wp:posOffset>
          </wp:positionV>
          <wp:extent cx="824248" cy="1066673"/>
          <wp:effectExtent l="0" t="0" r="0" b="0"/>
          <wp:wrapNone/>
          <wp:docPr id="1073741826" name="officeArt object" descr="IN-Q Enterprise Eng.png"/>
          <wp:cNvGraphicFramePr/>
          <a:graphic xmlns:a="http://schemas.openxmlformats.org/drawingml/2006/main">
            <a:graphicData uri="http://schemas.openxmlformats.org/drawingml/2006/picture">
              <pic:pic xmlns:pic="http://schemas.openxmlformats.org/drawingml/2006/picture">
                <pic:nvPicPr>
                  <pic:cNvPr id="1073741826" name="IN-Q Enterprise Eng.png" descr="IN-Q Enterprise Eng.png"/>
                  <pic:cNvPicPr>
                    <a:picLocks noChangeAspect="1"/>
                  </pic:cNvPicPr>
                </pic:nvPicPr>
                <pic:blipFill>
                  <a:blip r:embed="rId2"/>
                  <a:stretch>
                    <a:fillRect/>
                  </a:stretch>
                </pic:blipFill>
                <pic:spPr>
                  <a:xfrm>
                    <a:off x="0" y="0"/>
                    <a:ext cx="824248" cy="1066673"/>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83CD7"/>
    <w:multiLevelType w:val="hybridMultilevel"/>
    <w:tmpl w:val="981ABB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96A493A"/>
    <w:multiLevelType w:val="hybridMultilevel"/>
    <w:tmpl w:val="C0E6C5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FC04DD5"/>
    <w:multiLevelType w:val="hybridMultilevel"/>
    <w:tmpl w:val="EDBE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1B"/>
    <w:rsid w:val="00007CC7"/>
    <w:rsid w:val="00040B2B"/>
    <w:rsid w:val="00071672"/>
    <w:rsid w:val="000C7665"/>
    <w:rsid w:val="00116396"/>
    <w:rsid w:val="001168EE"/>
    <w:rsid w:val="00153A2E"/>
    <w:rsid w:val="00285F76"/>
    <w:rsid w:val="002945A4"/>
    <w:rsid w:val="002F6F2B"/>
    <w:rsid w:val="00381951"/>
    <w:rsid w:val="003D661A"/>
    <w:rsid w:val="003D6954"/>
    <w:rsid w:val="004073CF"/>
    <w:rsid w:val="0042531B"/>
    <w:rsid w:val="00436590"/>
    <w:rsid w:val="00506E89"/>
    <w:rsid w:val="005601FC"/>
    <w:rsid w:val="00587749"/>
    <w:rsid w:val="005B4123"/>
    <w:rsid w:val="005E0E8D"/>
    <w:rsid w:val="006425FB"/>
    <w:rsid w:val="00652161"/>
    <w:rsid w:val="00654952"/>
    <w:rsid w:val="00676F81"/>
    <w:rsid w:val="00676F9F"/>
    <w:rsid w:val="006C5240"/>
    <w:rsid w:val="007015B3"/>
    <w:rsid w:val="00741E64"/>
    <w:rsid w:val="007B0553"/>
    <w:rsid w:val="00822444"/>
    <w:rsid w:val="008357DB"/>
    <w:rsid w:val="00856D61"/>
    <w:rsid w:val="00872A88"/>
    <w:rsid w:val="00890DFD"/>
    <w:rsid w:val="008971C0"/>
    <w:rsid w:val="008A62FA"/>
    <w:rsid w:val="008D22A4"/>
    <w:rsid w:val="008E2B78"/>
    <w:rsid w:val="00903DA2"/>
    <w:rsid w:val="00952079"/>
    <w:rsid w:val="00953ADD"/>
    <w:rsid w:val="00973E31"/>
    <w:rsid w:val="00975D68"/>
    <w:rsid w:val="009938F9"/>
    <w:rsid w:val="009A6633"/>
    <w:rsid w:val="009B0DD1"/>
    <w:rsid w:val="00A97282"/>
    <w:rsid w:val="00AC7179"/>
    <w:rsid w:val="00B255C7"/>
    <w:rsid w:val="00B412A3"/>
    <w:rsid w:val="00B60A66"/>
    <w:rsid w:val="00B77C36"/>
    <w:rsid w:val="00C1327A"/>
    <w:rsid w:val="00C2512A"/>
    <w:rsid w:val="00C365B9"/>
    <w:rsid w:val="00C80547"/>
    <w:rsid w:val="00C84D11"/>
    <w:rsid w:val="00CD15FE"/>
    <w:rsid w:val="00D94E73"/>
    <w:rsid w:val="00DA7A7F"/>
    <w:rsid w:val="00DB6D6A"/>
    <w:rsid w:val="00E31C23"/>
    <w:rsid w:val="00E44D9C"/>
    <w:rsid w:val="00E552C4"/>
    <w:rsid w:val="00E6552B"/>
    <w:rsid w:val="00EB4D28"/>
    <w:rsid w:val="00EB7201"/>
    <w:rsid w:val="00ED7465"/>
    <w:rsid w:val="00F42BF5"/>
    <w:rsid w:val="00F74158"/>
    <w:rsid w:val="00F80C3D"/>
    <w:rsid w:val="00FD2F0D"/>
    <w:rsid w:val="00FF59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BEF3"/>
  <w15:docId w15:val="{F36A4660-7344-4043-BFF2-2799717F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styleId="Footer">
    <w:name w:val="footer"/>
    <w:pPr>
      <w:tabs>
        <w:tab w:val="center" w:pos="4680"/>
        <w:tab w:val="right" w:pos="9360"/>
      </w:tabs>
    </w:pPr>
    <w:rPr>
      <w:rFonts w:ascii="Calibri" w:hAnsi="Calibri" w:cs="Arial Unicode MS"/>
      <w:color w:val="000000"/>
      <w:sz w:val="24"/>
      <w:szCs w:val="24"/>
      <w:u w:color="000000"/>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0"/>
      <w:szCs w:val="20"/>
      <w:u w:val="single" w:color="0563C1"/>
    </w:rPr>
  </w:style>
  <w:style w:type="character" w:styleId="CommentReference">
    <w:name w:val="annotation reference"/>
    <w:basedOn w:val="DefaultParagraphFont"/>
    <w:uiPriority w:val="99"/>
    <w:semiHidden/>
    <w:unhideWhenUsed/>
    <w:rsid w:val="009938F9"/>
    <w:rPr>
      <w:sz w:val="16"/>
      <w:szCs w:val="16"/>
    </w:rPr>
  </w:style>
  <w:style w:type="paragraph" w:styleId="CommentText">
    <w:name w:val="annotation text"/>
    <w:basedOn w:val="Normal"/>
    <w:link w:val="CommentTextChar"/>
    <w:uiPriority w:val="99"/>
    <w:unhideWhenUsed/>
    <w:rsid w:val="009938F9"/>
    <w:rPr>
      <w:sz w:val="20"/>
      <w:szCs w:val="20"/>
    </w:rPr>
  </w:style>
  <w:style w:type="character" w:customStyle="1" w:styleId="CommentTextChar">
    <w:name w:val="Comment Text Char"/>
    <w:basedOn w:val="DefaultParagraphFont"/>
    <w:link w:val="CommentText"/>
    <w:uiPriority w:val="99"/>
    <w:rsid w:val="009938F9"/>
  </w:style>
  <w:style w:type="paragraph" w:styleId="CommentSubject">
    <w:name w:val="annotation subject"/>
    <w:basedOn w:val="CommentText"/>
    <w:next w:val="CommentText"/>
    <w:link w:val="CommentSubjectChar"/>
    <w:uiPriority w:val="99"/>
    <w:semiHidden/>
    <w:unhideWhenUsed/>
    <w:rsid w:val="009938F9"/>
    <w:rPr>
      <w:b/>
      <w:bCs/>
    </w:rPr>
  </w:style>
  <w:style w:type="character" w:customStyle="1" w:styleId="CommentSubjectChar">
    <w:name w:val="Comment Subject Char"/>
    <w:basedOn w:val="CommentTextChar"/>
    <w:link w:val="CommentSubject"/>
    <w:uiPriority w:val="99"/>
    <w:semiHidden/>
    <w:rsid w:val="009938F9"/>
    <w:rPr>
      <w:b/>
      <w:bCs/>
    </w:rPr>
  </w:style>
  <w:style w:type="paragraph" w:styleId="BalloonText">
    <w:name w:val="Balloon Text"/>
    <w:basedOn w:val="Normal"/>
    <w:link w:val="BalloonTextChar"/>
    <w:uiPriority w:val="99"/>
    <w:semiHidden/>
    <w:unhideWhenUsed/>
    <w:rsid w:val="00C25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12A"/>
    <w:rPr>
      <w:rFonts w:ascii="Segoe UI" w:hAnsi="Segoe UI" w:cs="Segoe UI"/>
      <w:sz w:val="18"/>
      <w:szCs w:val="18"/>
    </w:rPr>
  </w:style>
  <w:style w:type="paragraph" w:styleId="Revision">
    <w:name w:val="Revision"/>
    <w:hidden/>
    <w:uiPriority w:val="99"/>
    <w:semiHidden/>
    <w:rsid w:val="003D661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bernabe@qm.org.q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Luisa Bernabe</dc:creator>
  <cp:lastModifiedBy>Maria Luisa Bernabe</cp:lastModifiedBy>
  <cp:revision>2</cp:revision>
  <dcterms:created xsi:type="dcterms:W3CDTF">2022-10-31T06:40:00Z</dcterms:created>
  <dcterms:modified xsi:type="dcterms:W3CDTF">2022-10-31T06:40:00Z</dcterms:modified>
</cp:coreProperties>
</file>