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922B" w14:textId="77777777" w:rsidR="00D3458E" w:rsidRPr="009A0F7C" w:rsidRDefault="00D3458E" w:rsidP="007D3F52">
      <w:pPr>
        <w:jc w:val="center"/>
        <w:rPr>
          <w:rFonts w:ascii="Avenir Book" w:eastAsia="Avenir" w:hAnsi="Avenir Book" w:cs="Avenir"/>
          <w:b/>
          <w:iCs/>
          <w:color w:val="000000" w:themeColor="text1"/>
          <w:sz w:val="22"/>
          <w:szCs w:val="22"/>
        </w:rPr>
      </w:pPr>
    </w:p>
    <w:p w14:paraId="1A240B5A" w14:textId="77777777" w:rsidR="004D187F" w:rsidRDefault="004D187F" w:rsidP="007D3F52">
      <w:pPr>
        <w:jc w:val="center"/>
        <w:rPr>
          <w:rFonts w:ascii="Avenir Book" w:eastAsia="Avenir" w:hAnsi="Avenir Book" w:cs="Avenir"/>
          <w:b/>
          <w:iCs/>
          <w:color w:val="000000" w:themeColor="text1"/>
          <w:sz w:val="22"/>
          <w:szCs w:val="22"/>
        </w:rPr>
      </w:pPr>
    </w:p>
    <w:p w14:paraId="1C154E84" w14:textId="17B1C6CB" w:rsidR="004C7ABB" w:rsidRDefault="00B662CD" w:rsidP="007D3F52">
      <w:pPr>
        <w:jc w:val="center"/>
        <w:rPr>
          <w:rFonts w:ascii="Avenir Book" w:eastAsia="Avenir" w:hAnsi="Avenir Book" w:cs="Avenir"/>
          <w:b/>
          <w:iCs/>
          <w:color w:val="000000" w:themeColor="text1"/>
          <w:sz w:val="22"/>
          <w:szCs w:val="22"/>
        </w:rPr>
      </w:pPr>
      <w:r w:rsidRPr="009A0F7C">
        <w:rPr>
          <w:rFonts w:ascii="Avenir Book" w:eastAsia="Avenir" w:hAnsi="Avenir Book" w:cs="Avenir"/>
          <w:b/>
          <w:iCs/>
          <w:color w:val="000000" w:themeColor="text1"/>
          <w:sz w:val="22"/>
          <w:szCs w:val="22"/>
        </w:rPr>
        <w:t xml:space="preserve">QATAR MUSEUMS </w:t>
      </w:r>
      <w:r w:rsidR="004C7ABB">
        <w:rPr>
          <w:rFonts w:ascii="Avenir Book" w:eastAsia="Avenir" w:hAnsi="Avenir Book" w:cs="Avenir"/>
          <w:b/>
          <w:iCs/>
          <w:color w:val="000000" w:themeColor="text1"/>
          <w:sz w:val="22"/>
          <w:szCs w:val="22"/>
        </w:rPr>
        <w:t xml:space="preserve">PREVIEWS THE </w:t>
      </w:r>
      <w:r w:rsidRPr="009A0F7C">
        <w:rPr>
          <w:rFonts w:ascii="Avenir Book" w:eastAsia="Avenir" w:hAnsi="Avenir Book" w:cs="Avenir"/>
          <w:b/>
          <w:iCs/>
          <w:color w:val="000000" w:themeColor="text1"/>
          <w:sz w:val="22"/>
          <w:szCs w:val="22"/>
        </w:rPr>
        <w:t>NEW LUSAIL MUSEUM</w:t>
      </w:r>
      <w:r w:rsidR="004C7ABB">
        <w:rPr>
          <w:rFonts w:ascii="Avenir Book" w:eastAsia="Avenir" w:hAnsi="Avenir Book" w:cs="Avenir"/>
          <w:b/>
          <w:iCs/>
          <w:color w:val="000000" w:themeColor="text1"/>
          <w:sz w:val="22"/>
          <w:szCs w:val="22"/>
        </w:rPr>
        <w:t>,</w:t>
      </w:r>
      <w:r w:rsidR="00393688">
        <w:rPr>
          <w:rFonts w:ascii="Avenir Book" w:eastAsia="Avenir" w:hAnsi="Avenir Book" w:cs="Avenir"/>
          <w:b/>
          <w:iCs/>
          <w:color w:val="000000" w:themeColor="text1"/>
          <w:sz w:val="22"/>
          <w:szCs w:val="22"/>
        </w:rPr>
        <w:t xml:space="preserve"> DESIGNED BY </w:t>
      </w:r>
      <w:r w:rsidR="00393688" w:rsidRPr="005B383B">
        <w:rPr>
          <w:rFonts w:ascii="Avenir Book" w:eastAsia="Avenir" w:hAnsi="Avenir Book" w:cs="Avenir"/>
          <w:b/>
          <w:iCs/>
          <w:caps/>
          <w:color w:val="000000" w:themeColor="text1"/>
          <w:sz w:val="22"/>
          <w:szCs w:val="22"/>
        </w:rPr>
        <w:t>Herzog &amp; de Meuron</w:t>
      </w:r>
      <w:r w:rsidR="005B383B">
        <w:rPr>
          <w:rFonts w:ascii="Avenir Book" w:eastAsia="Avenir" w:hAnsi="Avenir Book" w:cs="Avenir"/>
          <w:b/>
          <w:iCs/>
          <w:caps/>
          <w:color w:val="000000" w:themeColor="text1"/>
          <w:sz w:val="22"/>
          <w:szCs w:val="22"/>
        </w:rPr>
        <w:t>,</w:t>
      </w:r>
    </w:p>
    <w:p w14:paraId="24FDC481" w14:textId="77777777" w:rsidR="004C7ABB" w:rsidRDefault="004C7ABB" w:rsidP="007D3F52">
      <w:pPr>
        <w:jc w:val="center"/>
        <w:rPr>
          <w:rFonts w:ascii="Avenir Book" w:eastAsia="Avenir" w:hAnsi="Avenir Book" w:cs="Avenir"/>
          <w:b/>
          <w:iCs/>
          <w:color w:val="000000" w:themeColor="text1"/>
          <w:sz w:val="22"/>
          <w:szCs w:val="22"/>
        </w:rPr>
      </w:pPr>
      <w:r>
        <w:rPr>
          <w:rFonts w:ascii="Avenir Book" w:eastAsia="Avenir" w:hAnsi="Avenir Book" w:cs="Avenir"/>
          <w:b/>
          <w:iCs/>
          <w:color w:val="000000" w:themeColor="text1"/>
          <w:sz w:val="22"/>
          <w:szCs w:val="22"/>
        </w:rPr>
        <w:t>SCHEDULED</w:t>
      </w:r>
      <w:r w:rsidR="00B662CD" w:rsidRPr="009A0F7C">
        <w:rPr>
          <w:rFonts w:ascii="Avenir Book" w:eastAsia="Avenir" w:hAnsi="Avenir Book" w:cs="Avenir"/>
          <w:b/>
          <w:iCs/>
          <w:color w:val="000000" w:themeColor="text1"/>
          <w:sz w:val="22"/>
          <w:szCs w:val="22"/>
        </w:rPr>
        <w:t xml:space="preserve"> TO BREAK GROUND IN 2023</w:t>
      </w:r>
      <w:r>
        <w:rPr>
          <w:rFonts w:ascii="Avenir Book" w:eastAsia="Avenir" w:hAnsi="Avenir Book" w:cs="Avenir"/>
          <w:b/>
          <w:iCs/>
          <w:color w:val="000000" w:themeColor="text1"/>
          <w:sz w:val="22"/>
          <w:szCs w:val="22"/>
        </w:rPr>
        <w:t>, WITH SPECIAL EXHIBITION</w:t>
      </w:r>
    </w:p>
    <w:p w14:paraId="0A794B50" w14:textId="43AB9B49" w:rsidR="00B662CD" w:rsidRPr="002D5BA4" w:rsidRDefault="004C7ABB" w:rsidP="007D3F52">
      <w:pPr>
        <w:jc w:val="center"/>
        <w:rPr>
          <w:rFonts w:ascii="Avenir Book" w:eastAsia="Avenir" w:hAnsi="Avenir Book" w:cs="Avenir"/>
          <w:iCs/>
          <w:color w:val="000000" w:themeColor="text1"/>
          <w:sz w:val="22"/>
          <w:szCs w:val="22"/>
          <w:lang w:val="en-GB"/>
        </w:rPr>
      </w:pPr>
      <w:r>
        <w:rPr>
          <w:rFonts w:ascii="Avenir Book" w:eastAsia="Avenir" w:hAnsi="Avenir Book" w:cs="Avenir"/>
          <w:b/>
          <w:i/>
          <w:color w:val="000000" w:themeColor="text1"/>
          <w:sz w:val="22"/>
          <w:szCs w:val="22"/>
        </w:rPr>
        <w:t xml:space="preserve">TALES OF A CONNECTED WORLD </w:t>
      </w:r>
      <w:r w:rsidR="002D5BA4">
        <w:rPr>
          <w:rFonts w:ascii="Avenir Book" w:eastAsia="Avenir" w:hAnsi="Avenir Book" w:cs="Avenir"/>
          <w:b/>
          <w:iCs/>
          <w:color w:val="000000" w:themeColor="text1"/>
          <w:sz w:val="22"/>
          <w:szCs w:val="22"/>
        </w:rPr>
        <w:br/>
        <w:t xml:space="preserve">ON VIEW </w:t>
      </w:r>
      <w:r w:rsidRPr="004C7ABB">
        <w:rPr>
          <w:rFonts w:ascii="Avenir Book" w:eastAsia="Avenir" w:hAnsi="Avenir Book" w:cs="Avenir"/>
          <w:b/>
          <w:iCs/>
          <w:color w:val="000000" w:themeColor="text1"/>
          <w:sz w:val="22"/>
          <w:szCs w:val="22"/>
        </w:rPr>
        <w:t xml:space="preserve">24 </w:t>
      </w:r>
      <w:r w:rsidRPr="002D5BA4">
        <w:rPr>
          <w:rFonts w:ascii="Avenir Book" w:eastAsia="Avenir" w:hAnsi="Avenir Book" w:cs="Avenir"/>
          <w:b/>
          <w:iCs/>
          <w:color w:val="000000" w:themeColor="text1"/>
          <w:sz w:val="22"/>
          <w:szCs w:val="22"/>
        </w:rPr>
        <w:t>OCTOBER</w:t>
      </w:r>
      <w:r w:rsidR="00B662CD" w:rsidRPr="002D5BA4">
        <w:rPr>
          <w:rFonts w:ascii="Avenir Book" w:eastAsia="Avenir" w:hAnsi="Avenir Book" w:cs="Avenir"/>
          <w:b/>
          <w:i/>
          <w:color w:val="000000" w:themeColor="text1"/>
          <w:sz w:val="22"/>
          <w:szCs w:val="22"/>
          <w:lang w:val="en-GB"/>
        </w:rPr>
        <w:t xml:space="preserve"> </w:t>
      </w:r>
      <w:r w:rsidR="00C1697D">
        <w:rPr>
          <w:rFonts w:ascii="Avenir Book" w:eastAsia="Avenir" w:hAnsi="Avenir Book" w:cs="Avenir"/>
          <w:b/>
          <w:iCs/>
          <w:color w:val="000000" w:themeColor="text1"/>
          <w:sz w:val="22"/>
          <w:szCs w:val="22"/>
          <w:lang w:val="en-GB"/>
        </w:rPr>
        <w:t xml:space="preserve">2022 </w:t>
      </w:r>
      <w:r w:rsidR="002D5BA4" w:rsidRPr="002D5BA4">
        <w:rPr>
          <w:rFonts w:ascii="Avenir Book" w:eastAsia="Avenir" w:hAnsi="Avenir Book" w:cs="Avenir"/>
          <w:b/>
          <w:iCs/>
          <w:color w:val="000000" w:themeColor="text1"/>
          <w:sz w:val="22"/>
          <w:szCs w:val="22"/>
          <w:lang w:val="en-GB"/>
        </w:rPr>
        <w:t>THROUGH 1 APRIL 2023</w:t>
      </w:r>
    </w:p>
    <w:p w14:paraId="0479A442" w14:textId="77777777" w:rsidR="00876ADB" w:rsidRPr="00876ADB" w:rsidRDefault="00876ADB" w:rsidP="00876ADB">
      <w:pPr>
        <w:jc w:val="center"/>
        <w:rPr>
          <w:rFonts w:ascii="Avenir Book" w:eastAsia="Avenir" w:hAnsi="Avenir Book" w:cs="Avenir"/>
          <w:b/>
          <w:bCs/>
          <w:i/>
          <w:color w:val="000000" w:themeColor="text1"/>
          <w:sz w:val="22"/>
          <w:szCs w:val="22"/>
          <w:lang w:val="en-GB"/>
        </w:rPr>
      </w:pPr>
    </w:p>
    <w:p w14:paraId="198ECB17" w14:textId="65857A4A" w:rsidR="00A7453F" w:rsidRDefault="004C7ABB" w:rsidP="007D3F52">
      <w:pPr>
        <w:jc w:val="center"/>
        <w:rPr>
          <w:rFonts w:ascii="Avenir Book" w:eastAsia="Avenir" w:hAnsi="Avenir Book" w:cs="Avenir"/>
          <w:b/>
          <w:bCs/>
          <w:i/>
          <w:color w:val="000000" w:themeColor="text1"/>
          <w:sz w:val="22"/>
          <w:szCs w:val="22"/>
          <w:lang w:val="en-GB"/>
        </w:rPr>
      </w:pPr>
      <w:r>
        <w:rPr>
          <w:rFonts w:ascii="Avenir Book" w:eastAsia="Avenir" w:hAnsi="Avenir Book" w:cs="Avenir"/>
          <w:b/>
          <w:bCs/>
          <w:i/>
          <w:color w:val="000000" w:themeColor="text1"/>
          <w:sz w:val="22"/>
          <w:szCs w:val="22"/>
          <w:lang w:val="en-GB"/>
        </w:rPr>
        <w:t xml:space="preserve">Three Related Exhibitions in Autumn 2022 </w:t>
      </w:r>
      <w:r w:rsidR="00A7453F">
        <w:rPr>
          <w:rFonts w:ascii="Avenir Book" w:eastAsia="Avenir" w:hAnsi="Avenir Book" w:cs="Avenir"/>
          <w:b/>
          <w:bCs/>
          <w:i/>
          <w:color w:val="000000" w:themeColor="text1"/>
          <w:sz w:val="22"/>
          <w:szCs w:val="22"/>
          <w:lang w:val="en-GB"/>
        </w:rPr>
        <w:t>Offer Additional Perspectives on the</w:t>
      </w:r>
    </w:p>
    <w:p w14:paraId="62BB37D2" w14:textId="780ACD29" w:rsidR="00A7453F" w:rsidRDefault="00A7453F" w:rsidP="007D3F52">
      <w:pPr>
        <w:jc w:val="center"/>
        <w:rPr>
          <w:rFonts w:ascii="Avenir Book" w:eastAsia="Avenir" w:hAnsi="Avenir Book" w:cs="Avenir"/>
          <w:b/>
          <w:bCs/>
          <w:i/>
          <w:color w:val="000000" w:themeColor="text1"/>
          <w:sz w:val="22"/>
          <w:szCs w:val="22"/>
          <w:lang w:val="en-GB"/>
        </w:rPr>
      </w:pPr>
      <w:r>
        <w:rPr>
          <w:rFonts w:ascii="Avenir Book" w:eastAsia="Avenir" w:hAnsi="Avenir Book" w:cs="Avenir"/>
          <w:b/>
          <w:bCs/>
          <w:i/>
          <w:color w:val="000000" w:themeColor="text1"/>
          <w:sz w:val="22"/>
          <w:szCs w:val="22"/>
          <w:lang w:val="en-GB"/>
        </w:rPr>
        <w:t xml:space="preserve">Scope and Viewpoint </w:t>
      </w:r>
      <w:r w:rsidR="004C7ABB">
        <w:rPr>
          <w:rFonts w:ascii="Avenir Book" w:eastAsia="Avenir" w:hAnsi="Avenir Book" w:cs="Avenir"/>
          <w:b/>
          <w:bCs/>
          <w:i/>
          <w:color w:val="000000" w:themeColor="text1"/>
          <w:sz w:val="22"/>
          <w:szCs w:val="22"/>
          <w:lang w:val="en-GB"/>
        </w:rPr>
        <w:t>of the New Museum</w:t>
      </w:r>
    </w:p>
    <w:p w14:paraId="3AFCA4ED" w14:textId="00BE321F" w:rsidR="000A4225" w:rsidRPr="00876ADB" w:rsidRDefault="000A4225" w:rsidP="00AF58A8">
      <w:pPr>
        <w:rPr>
          <w:rFonts w:ascii="Avenir Book" w:eastAsia="Avenir" w:hAnsi="Avenir Book" w:cs="Avenir"/>
          <w:b/>
          <w:bCs/>
          <w:color w:val="000000" w:themeColor="text1"/>
          <w:sz w:val="22"/>
          <w:szCs w:val="22"/>
        </w:rPr>
      </w:pPr>
    </w:p>
    <w:p w14:paraId="062169F3" w14:textId="08298C63" w:rsidR="00514CF7" w:rsidRDefault="000A4225" w:rsidP="539A5C18">
      <w:pPr>
        <w:jc w:val="both"/>
        <w:rPr>
          <w:rFonts w:ascii="Avenir Book" w:hAnsi="Avenir Book"/>
          <w:sz w:val="22"/>
          <w:szCs w:val="22"/>
        </w:rPr>
      </w:pPr>
      <w:r w:rsidRPr="00CC3C21">
        <w:rPr>
          <w:rFonts w:ascii="Avenir Book" w:eastAsia="Avenir" w:hAnsi="Avenir Book" w:cs="Avenir"/>
          <w:b/>
          <w:bCs/>
          <w:noProof/>
          <w:color w:val="000000" w:themeColor="text1"/>
          <w:sz w:val="22"/>
          <w:szCs w:val="22"/>
          <w:shd w:val="clear" w:color="auto" w:fill="E6E6E6"/>
        </w:rPr>
        <w:drawing>
          <wp:anchor distT="0" distB="0" distL="114300" distR="114300" simplePos="0" relativeHeight="251658240" behindDoc="1" locked="0" layoutInCell="1" allowOverlap="1" wp14:anchorId="188FDF45" wp14:editId="2FFF54A9">
            <wp:simplePos x="0" y="0"/>
            <wp:positionH relativeFrom="margin">
              <wp:align>left</wp:align>
            </wp:positionH>
            <wp:positionV relativeFrom="paragraph">
              <wp:posOffset>8890</wp:posOffset>
            </wp:positionV>
            <wp:extent cx="1619250" cy="1981835"/>
            <wp:effectExtent l="0" t="0" r="0" b="0"/>
            <wp:wrapTight wrapText="bothSides">
              <wp:wrapPolygon edited="0">
                <wp:start x="0" y="0"/>
                <wp:lineTo x="0" y="21385"/>
                <wp:lineTo x="21346" y="21385"/>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981835"/>
                    </a:xfrm>
                    <a:prstGeom prst="rect">
                      <a:avLst/>
                    </a:prstGeom>
                  </pic:spPr>
                </pic:pic>
              </a:graphicData>
            </a:graphic>
            <wp14:sizeRelH relativeFrom="page">
              <wp14:pctWidth>0</wp14:pctWidth>
            </wp14:sizeRelH>
            <wp14:sizeRelV relativeFrom="page">
              <wp14:pctHeight>0</wp14:pctHeight>
            </wp14:sizeRelV>
          </wp:anchor>
        </w:drawing>
      </w:r>
      <w:r w:rsidR="008B7A56">
        <w:rPr>
          <w:rFonts w:ascii="Avenir Book" w:hAnsi="Avenir Book"/>
          <w:b/>
          <w:bCs/>
          <w:sz w:val="22"/>
          <w:szCs w:val="22"/>
        </w:rPr>
        <w:t>1</w:t>
      </w:r>
      <w:r w:rsidR="00A10270">
        <w:rPr>
          <w:rFonts w:ascii="Avenir Book" w:hAnsi="Avenir Book"/>
          <w:b/>
          <w:bCs/>
          <w:sz w:val="22"/>
          <w:szCs w:val="22"/>
        </w:rPr>
        <w:t>8</w:t>
      </w:r>
      <w:r w:rsidR="001B0912" w:rsidRPr="00CC3C21">
        <w:rPr>
          <w:rFonts w:ascii="Avenir Book" w:hAnsi="Avenir Book"/>
          <w:b/>
          <w:bCs/>
          <w:sz w:val="22"/>
          <w:szCs w:val="22"/>
        </w:rPr>
        <w:t xml:space="preserve"> </w:t>
      </w:r>
      <w:r w:rsidR="00EC32F8" w:rsidRPr="00CC3C21">
        <w:rPr>
          <w:rFonts w:ascii="Avenir Book" w:hAnsi="Avenir Book"/>
          <w:b/>
          <w:bCs/>
          <w:sz w:val="22"/>
          <w:szCs w:val="22"/>
        </w:rPr>
        <w:t>October</w:t>
      </w:r>
      <w:r w:rsidR="00A70721" w:rsidRPr="00CC3C21">
        <w:rPr>
          <w:rFonts w:ascii="Avenir Book" w:hAnsi="Avenir Book"/>
          <w:b/>
          <w:bCs/>
          <w:sz w:val="22"/>
          <w:szCs w:val="22"/>
        </w:rPr>
        <w:t xml:space="preserve"> 202</w:t>
      </w:r>
      <w:r w:rsidR="00C57237" w:rsidRPr="00CC3C21">
        <w:rPr>
          <w:rFonts w:ascii="Avenir Book" w:hAnsi="Avenir Book"/>
          <w:b/>
          <w:bCs/>
          <w:sz w:val="22"/>
          <w:szCs w:val="22"/>
        </w:rPr>
        <w:t>2</w:t>
      </w:r>
      <w:r w:rsidR="00A70721" w:rsidRPr="00CC3C21">
        <w:rPr>
          <w:rFonts w:ascii="Avenir Book" w:hAnsi="Avenir Book"/>
          <w:b/>
          <w:bCs/>
          <w:sz w:val="22"/>
          <w:szCs w:val="22"/>
        </w:rPr>
        <w:t>, Doha</w:t>
      </w:r>
      <w:r w:rsidR="00A70721" w:rsidRPr="00CC3C21">
        <w:rPr>
          <w:rFonts w:ascii="Avenir Book" w:hAnsi="Avenir Book"/>
          <w:sz w:val="22"/>
          <w:szCs w:val="22"/>
        </w:rPr>
        <w:t xml:space="preserve"> – </w:t>
      </w:r>
      <w:r w:rsidR="007A0995" w:rsidRPr="00CC3C21">
        <w:rPr>
          <w:rFonts w:ascii="Avenir Book" w:hAnsi="Avenir Book"/>
          <w:sz w:val="22"/>
          <w:szCs w:val="22"/>
        </w:rPr>
        <w:t xml:space="preserve">Qatar Museums </w:t>
      </w:r>
      <w:r w:rsidR="004C7ABB" w:rsidRPr="00CC3C21">
        <w:rPr>
          <w:rFonts w:ascii="Avenir Book" w:hAnsi="Avenir Book"/>
          <w:sz w:val="22"/>
          <w:szCs w:val="22"/>
        </w:rPr>
        <w:t xml:space="preserve">today </w:t>
      </w:r>
      <w:r w:rsidR="007A0995" w:rsidRPr="00CC3C21">
        <w:rPr>
          <w:rFonts w:ascii="Avenir Book" w:hAnsi="Avenir Book"/>
          <w:sz w:val="22"/>
          <w:szCs w:val="22"/>
        </w:rPr>
        <w:t xml:space="preserve">announced </w:t>
      </w:r>
      <w:r w:rsidR="00232EEC" w:rsidRPr="00CC3C21">
        <w:rPr>
          <w:rFonts w:ascii="Avenir Book" w:hAnsi="Avenir Book"/>
          <w:sz w:val="22"/>
          <w:szCs w:val="22"/>
        </w:rPr>
        <w:t>details of the special</w:t>
      </w:r>
      <w:r w:rsidR="00342668" w:rsidRPr="00CC3C21">
        <w:rPr>
          <w:rFonts w:ascii="Avenir Book" w:hAnsi="Avenir Book"/>
          <w:sz w:val="22"/>
          <w:szCs w:val="22"/>
        </w:rPr>
        <w:t xml:space="preserve"> </w:t>
      </w:r>
      <w:r w:rsidR="003F08E0" w:rsidRPr="00CC3C21">
        <w:rPr>
          <w:rFonts w:ascii="Avenir Book" w:hAnsi="Avenir Book"/>
          <w:sz w:val="22"/>
          <w:szCs w:val="22"/>
        </w:rPr>
        <w:t>exhibition</w:t>
      </w:r>
      <w:r w:rsidR="00232EEC" w:rsidRPr="00CC3C21">
        <w:rPr>
          <w:rFonts w:ascii="Avenir Book" w:hAnsi="Avenir Book"/>
          <w:sz w:val="22"/>
          <w:szCs w:val="22"/>
        </w:rPr>
        <w:t xml:space="preserve"> </w:t>
      </w:r>
      <w:r w:rsidR="00232EEC" w:rsidRPr="539A5C18">
        <w:rPr>
          <w:rFonts w:ascii="Avenir Book" w:hAnsi="Avenir Book"/>
          <w:i/>
          <w:iCs/>
          <w:sz w:val="22"/>
          <w:szCs w:val="22"/>
        </w:rPr>
        <w:t>Lusail Museum: Tales of a Connected World</w:t>
      </w:r>
      <w:r w:rsidR="00232EEC" w:rsidRPr="00CC3C21">
        <w:rPr>
          <w:rFonts w:ascii="Avenir Book" w:hAnsi="Avenir Book"/>
          <w:sz w:val="22"/>
          <w:szCs w:val="22"/>
        </w:rPr>
        <w:t xml:space="preserve">, </w:t>
      </w:r>
      <w:r w:rsidR="006A019C" w:rsidRPr="00CC3C21">
        <w:rPr>
          <w:rFonts w:ascii="Avenir Book" w:hAnsi="Avenir Book"/>
          <w:sz w:val="22"/>
          <w:szCs w:val="22"/>
        </w:rPr>
        <w:t xml:space="preserve">opening 24 October at QM Gallery Al </w:t>
      </w:r>
      <w:proofErr w:type="spellStart"/>
      <w:r w:rsidR="006A019C" w:rsidRPr="00CC3C21">
        <w:rPr>
          <w:rFonts w:ascii="Avenir Book" w:hAnsi="Avenir Book"/>
          <w:sz w:val="22"/>
          <w:szCs w:val="22"/>
        </w:rPr>
        <w:t>Riwaq</w:t>
      </w:r>
      <w:proofErr w:type="spellEnd"/>
      <w:r w:rsidR="006A019C" w:rsidRPr="00CC3C21">
        <w:rPr>
          <w:rFonts w:ascii="Avenir Book" w:hAnsi="Avenir Book"/>
          <w:sz w:val="22"/>
          <w:szCs w:val="22"/>
        </w:rPr>
        <w:t xml:space="preserve"> as a preview of the vision for the new </w:t>
      </w:r>
      <w:r w:rsidR="00A7453F" w:rsidRPr="00CC3C21">
        <w:rPr>
          <w:rFonts w:ascii="Avenir Book" w:hAnsi="Avenir Book"/>
          <w:sz w:val="22"/>
          <w:szCs w:val="22"/>
        </w:rPr>
        <w:t>Lusail Museum</w:t>
      </w:r>
      <w:r w:rsidR="006A019C" w:rsidRPr="00CC3C21">
        <w:rPr>
          <w:rFonts w:ascii="Avenir Book" w:hAnsi="Avenir Book"/>
          <w:sz w:val="22"/>
          <w:szCs w:val="22"/>
        </w:rPr>
        <w:t xml:space="preserve">, its architectural design, and its world-class collection of </w:t>
      </w:r>
      <w:r w:rsidR="00D6015D">
        <w:rPr>
          <w:rFonts w:ascii="Avenir Book" w:hAnsi="Avenir Book"/>
          <w:sz w:val="22"/>
          <w:szCs w:val="22"/>
        </w:rPr>
        <w:t xml:space="preserve">art. </w:t>
      </w:r>
      <w:r w:rsidR="006A019C" w:rsidRPr="00CC3C21">
        <w:rPr>
          <w:rFonts w:ascii="Avenir Book" w:hAnsi="Avenir Book"/>
          <w:sz w:val="22"/>
          <w:szCs w:val="22"/>
        </w:rPr>
        <w:t>This introduction</w:t>
      </w:r>
      <w:r w:rsidR="00A7453F" w:rsidRPr="00CC3C21">
        <w:rPr>
          <w:rFonts w:ascii="Avenir Book" w:hAnsi="Avenir Book"/>
          <w:sz w:val="22"/>
          <w:szCs w:val="22"/>
        </w:rPr>
        <w:t xml:space="preserve"> to the new institution, which is scheduled to break ground in 2023, is presented </w:t>
      </w:r>
      <w:r w:rsidR="00937430" w:rsidRPr="00CC3C21">
        <w:rPr>
          <w:rFonts w:ascii="Avenir Book" w:hAnsi="Avenir Book"/>
          <w:sz w:val="22"/>
          <w:szCs w:val="22"/>
        </w:rPr>
        <w:t>as part of the year-round national cultural movement Qatar Creates</w:t>
      </w:r>
      <w:r w:rsidR="00A7453F" w:rsidRPr="00CC3C21">
        <w:rPr>
          <w:rFonts w:ascii="Avenir Book" w:hAnsi="Avenir Book"/>
          <w:sz w:val="22"/>
          <w:szCs w:val="22"/>
        </w:rPr>
        <w:t>,</w:t>
      </w:r>
      <w:r w:rsidR="00937430" w:rsidRPr="00CC3C21">
        <w:rPr>
          <w:rFonts w:ascii="Avenir Book" w:hAnsi="Avenir Book"/>
          <w:sz w:val="22"/>
          <w:szCs w:val="22"/>
        </w:rPr>
        <w:t xml:space="preserve"> </w:t>
      </w:r>
      <w:r w:rsidR="00A7453F" w:rsidRPr="00CC3C21">
        <w:rPr>
          <w:rFonts w:ascii="Avenir Book" w:hAnsi="Avenir Book"/>
          <w:sz w:val="22"/>
          <w:szCs w:val="22"/>
        </w:rPr>
        <w:t xml:space="preserve">opening </w:t>
      </w:r>
      <w:r w:rsidR="00937430" w:rsidRPr="00CC3C21">
        <w:rPr>
          <w:rFonts w:ascii="Avenir Book" w:hAnsi="Avenir Book"/>
          <w:sz w:val="22"/>
          <w:szCs w:val="22"/>
        </w:rPr>
        <w:t>in time for the influx of visitors to Doha for the FIFA World Cup Qatar 2022™</w:t>
      </w:r>
      <w:r w:rsidR="00FE211E" w:rsidRPr="00CC3C21">
        <w:rPr>
          <w:rFonts w:ascii="Avenir Book" w:hAnsi="Avenir Book"/>
          <w:sz w:val="22"/>
          <w:szCs w:val="22"/>
        </w:rPr>
        <w:t xml:space="preserve">. </w:t>
      </w:r>
    </w:p>
    <w:p w14:paraId="4EFEBF7E" w14:textId="77777777" w:rsidR="0061766C" w:rsidRPr="00CC3C21" w:rsidRDefault="0061766C" w:rsidP="539A5C18">
      <w:pPr>
        <w:jc w:val="both"/>
        <w:rPr>
          <w:rFonts w:ascii="Avenir Book" w:hAnsi="Avenir Book"/>
          <w:sz w:val="22"/>
          <w:szCs w:val="22"/>
        </w:rPr>
      </w:pPr>
    </w:p>
    <w:p w14:paraId="7FC91C5C" w14:textId="725FE0FD" w:rsidR="00514CF7" w:rsidRPr="00CC3C21" w:rsidRDefault="00A7453F" w:rsidP="00CC3C21">
      <w:pPr>
        <w:jc w:val="both"/>
        <w:rPr>
          <w:rFonts w:ascii="Avenir Book" w:hAnsi="Avenir Book"/>
          <w:sz w:val="22"/>
          <w:szCs w:val="22"/>
        </w:rPr>
      </w:pPr>
      <w:r w:rsidRPr="539A5C18">
        <w:rPr>
          <w:rFonts w:ascii="Avenir Book" w:hAnsi="Avenir Book"/>
          <w:sz w:val="22"/>
          <w:szCs w:val="22"/>
        </w:rPr>
        <w:t xml:space="preserve">Accompanying </w:t>
      </w:r>
      <w:r w:rsidRPr="539A5C18">
        <w:rPr>
          <w:rFonts w:ascii="Avenir Book" w:hAnsi="Avenir Book"/>
          <w:i/>
          <w:iCs/>
          <w:sz w:val="22"/>
          <w:szCs w:val="22"/>
        </w:rPr>
        <w:t>Tales of a Connected World</w:t>
      </w:r>
      <w:r w:rsidRPr="539A5C18">
        <w:rPr>
          <w:rFonts w:ascii="Avenir Book" w:hAnsi="Avenir Book"/>
          <w:sz w:val="22"/>
          <w:szCs w:val="22"/>
        </w:rPr>
        <w:t xml:space="preserve"> in autumn 2022 </w:t>
      </w:r>
      <w:r w:rsidR="007A01B2" w:rsidRPr="539A5C18">
        <w:rPr>
          <w:rFonts w:ascii="Avenir Book" w:hAnsi="Avenir Book"/>
          <w:sz w:val="22"/>
          <w:szCs w:val="22"/>
        </w:rPr>
        <w:t>will be</w:t>
      </w:r>
      <w:r w:rsidRPr="539A5C18">
        <w:rPr>
          <w:rFonts w:ascii="Avenir Book" w:hAnsi="Avenir Book"/>
          <w:sz w:val="22"/>
          <w:szCs w:val="22"/>
        </w:rPr>
        <w:t xml:space="preserve"> three more special exhibitions—presented at the </w:t>
      </w:r>
      <w:r w:rsidR="0099676D" w:rsidRPr="539A5C18">
        <w:rPr>
          <w:rFonts w:ascii="Avenir Book" w:hAnsi="Avenir Book"/>
          <w:sz w:val="22"/>
          <w:szCs w:val="22"/>
        </w:rPr>
        <w:t>Garage Gallery</w:t>
      </w:r>
      <w:r w:rsidR="00FD3200" w:rsidRPr="539A5C18">
        <w:rPr>
          <w:rFonts w:ascii="Avenir Book" w:hAnsi="Avenir Book"/>
          <w:sz w:val="22"/>
          <w:szCs w:val="22"/>
        </w:rPr>
        <w:t xml:space="preserve">, </w:t>
      </w:r>
      <w:r w:rsidR="0024008A" w:rsidRPr="539A5C18">
        <w:rPr>
          <w:rFonts w:ascii="Avenir Book" w:hAnsi="Avenir Book"/>
          <w:sz w:val="22"/>
          <w:szCs w:val="22"/>
        </w:rPr>
        <w:t>Fire Station</w:t>
      </w:r>
      <w:r w:rsidRPr="539A5C18">
        <w:rPr>
          <w:rFonts w:ascii="Avenir Book" w:hAnsi="Avenir Book"/>
          <w:sz w:val="22"/>
          <w:szCs w:val="22"/>
        </w:rPr>
        <w:t xml:space="preserve">, QM Gallery Katara, and the Museum of Islamic Art—that give additional </w:t>
      </w:r>
      <w:r w:rsidR="007A01B2" w:rsidRPr="539A5C18">
        <w:rPr>
          <w:rFonts w:ascii="Avenir Book" w:hAnsi="Avenir Book"/>
          <w:sz w:val="22"/>
          <w:szCs w:val="22"/>
        </w:rPr>
        <w:t>insights into the scope and viewpoint to be encountered in the new Lusail Museum.</w:t>
      </w:r>
      <w:r w:rsidRPr="539A5C18">
        <w:rPr>
          <w:rFonts w:ascii="Avenir Book" w:hAnsi="Avenir Book"/>
          <w:sz w:val="22"/>
          <w:szCs w:val="22"/>
        </w:rPr>
        <w:t xml:space="preserve"> </w:t>
      </w:r>
      <w:r w:rsidR="007A01B2" w:rsidRPr="539A5C18">
        <w:rPr>
          <w:rFonts w:ascii="Avenir Book" w:hAnsi="Avenir Book"/>
          <w:sz w:val="22"/>
          <w:szCs w:val="22"/>
        </w:rPr>
        <w:t xml:space="preserve">Designed by the Pritzker Prize-winning architects Herzog &amp; de </w:t>
      </w:r>
      <w:proofErr w:type="spellStart"/>
      <w:r w:rsidR="007A01B2" w:rsidRPr="539A5C18">
        <w:rPr>
          <w:rFonts w:ascii="Avenir Book" w:hAnsi="Avenir Book"/>
          <w:sz w:val="22"/>
          <w:szCs w:val="22"/>
        </w:rPr>
        <w:t>Meuron</w:t>
      </w:r>
      <w:proofErr w:type="spellEnd"/>
      <w:r w:rsidR="007A01B2" w:rsidRPr="539A5C18">
        <w:rPr>
          <w:rFonts w:ascii="Avenir Book" w:hAnsi="Avenir Book"/>
          <w:sz w:val="22"/>
          <w:szCs w:val="22"/>
        </w:rPr>
        <w:t xml:space="preserve">, the Lusail Museum building will be constructed in Lusail, the home of Sheikh </w:t>
      </w:r>
      <w:proofErr w:type="spellStart"/>
      <w:r w:rsidR="007A01B2" w:rsidRPr="539A5C18">
        <w:rPr>
          <w:rFonts w:ascii="Avenir Book" w:hAnsi="Avenir Book"/>
          <w:sz w:val="22"/>
          <w:szCs w:val="22"/>
        </w:rPr>
        <w:t>Jassim</w:t>
      </w:r>
      <w:proofErr w:type="spellEnd"/>
      <w:r w:rsidR="007A01B2" w:rsidRPr="539A5C18">
        <w:rPr>
          <w:rFonts w:ascii="Avenir Book" w:hAnsi="Avenir Book"/>
          <w:sz w:val="22"/>
          <w:szCs w:val="22"/>
        </w:rPr>
        <w:t xml:space="preserve"> bin Mohammed bin Thani, the statesman, diplomat, and poet who was the founder of Qatar. </w:t>
      </w:r>
      <w:r w:rsidRPr="539A5C18">
        <w:rPr>
          <w:rFonts w:ascii="Avenir Book" w:hAnsi="Avenir Book"/>
          <w:sz w:val="22"/>
          <w:szCs w:val="22"/>
        </w:rPr>
        <w:t xml:space="preserve"> </w:t>
      </w:r>
    </w:p>
    <w:p w14:paraId="0F2C42FC" w14:textId="77777777" w:rsidR="00E86A49" w:rsidRPr="00CC3C21" w:rsidRDefault="00E86A49" w:rsidP="00CC3C21">
      <w:pPr>
        <w:jc w:val="both"/>
        <w:rPr>
          <w:rFonts w:ascii="Avenir Book" w:hAnsi="Avenir Book"/>
          <w:sz w:val="22"/>
          <w:szCs w:val="22"/>
        </w:rPr>
      </w:pPr>
    </w:p>
    <w:p w14:paraId="2B6D980A" w14:textId="08AFF627" w:rsidR="00E86A49" w:rsidRDefault="00E86A49" w:rsidP="539A5C18">
      <w:pPr>
        <w:jc w:val="both"/>
      </w:pPr>
      <w:r w:rsidRPr="539A5C18">
        <w:rPr>
          <w:rFonts w:ascii="Avenir Book" w:hAnsi="Avenir Book"/>
          <w:sz w:val="22"/>
          <w:szCs w:val="22"/>
        </w:rPr>
        <w:t>Her Excellency Sheikha Al-</w:t>
      </w:r>
      <w:proofErr w:type="spellStart"/>
      <w:r w:rsidRPr="539A5C18">
        <w:rPr>
          <w:rFonts w:ascii="Avenir Book" w:hAnsi="Avenir Book"/>
          <w:sz w:val="22"/>
          <w:szCs w:val="22"/>
        </w:rPr>
        <w:t>Mayassa</w:t>
      </w:r>
      <w:proofErr w:type="spellEnd"/>
      <w:r w:rsidRPr="539A5C18">
        <w:rPr>
          <w:rFonts w:ascii="Avenir Book" w:hAnsi="Avenir Book"/>
          <w:sz w:val="22"/>
          <w:szCs w:val="22"/>
        </w:rPr>
        <w:t xml:space="preserve"> bint Hamad bin Khalifa Al Thani, Chairperson of Qatar Museums, said, “</w:t>
      </w:r>
      <w:r w:rsidRPr="539A5C18">
        <w:rPr>
          <w:rFonts w:ascii="Avenir Book" w:hAnsi="Avenir Book"/>
          <w:i/>
          <w:iCs/>
          <w:sz w:val="22"/>
          <w:szCs w:val="22"/>
        </w:rPr>
        <w:t xml:space="preserve">Tales of a Connected World </w:t>
      </w:r>
      <w:r w:rsidRPr="539A5C18">
        <w:rPr>
          <w:rFonts w:ascii="Avenir Book" w:hAnsi="Avenir Book"/>
          <w:sz w:val="22"/>
          <w:szCs w:val="22"/>
        </w:rPr>
        <w:t xml:space="preserve">will </w:t>
      </w:r>
      <w:r w:rsidR="003F6FA8" w:rsidRPr="539A5C18">
        <w:rPr>
          <w:rFonts w:ascii="Avenir Book" w:hAnsi="Avenir Book"/>
          <w:sz w:val="22"/>
          <w:szCs w:val="22"/>
        </w:rPr>
        <w:t xml:space="preserve">offer </w:t>
      </w:r>
      <w:r w:rsidRPr="539A5C18">
        <w:rPr>
          <w:rFonts w:ascii="Avenir Book" w:hAnsi="Avenir Book"/>
          <w:sz w:val="22"/>
          <w:szCs w:val="22"/>
        </w:rPr>
        <w:t xml:space="preserve">the </w:t>
      </w:r>
      <w:r w:rsidR="003F6FA8" w:rsidRPr="539A5C18">
        <w:rPr>
          <w:rFonts w:ascii="Avenir Book" w:hAnsi="Avenir Book"/>
          <w:sz w:val="22"/>
          <w:szCs w:val="22"/>
        </w:rPr>
        <w:t xml:space="preserve">public a first glimpse of the vast and diverse collections that will be found in the new Lusail Museum and the complex, nuanced stories the institution will </w:t>
      </w:r>
      <w:proofErr w:type="gramStart"/>
      <w:r w:rsidR="003F6FA8" w:rsidRPr="539A5C18">
        <w:rPr>
          <w:rFonts w:ascii="Avenir Book" w:hAnsi="Avenir Book"/>
          <w:sz w:val="22"/>
          <w:szCs w:val="22"/>
        </w:rPr>
        <w:t>tell</w:t>
      </w:r>
      <w:proofErr w:type="gramEnd"/>
      <w:r w:rsidR="003F6FA8" w:rsidRPr="539A5C18">
        <w:rPr>
          <w:rFonts w:ascii="Avenir Book" w:hAnsi="Avenir Book"/>
          <w:sz w:val="22"/>
          <w:szCs w:val="22"/>
        </w:rPr>
        <w:t xml:space="preserve"> about moments of encounter among </w:t>
      </w:r>
      <w:r w:rsidR="009009D8" w:rsidRPr="539A5C18">
        <w:rPr>
          <w:rFonts w:ascii="Avenir Book" w:hAnsi="Avenir Book"/>
          <w:sz w:val="22"/>
          <w:szCs w:val="22"/>
        </w:rPr>
        <w:t xml:space="preserve">different </w:t>
      </w:r>
      <w:r w:rsidR="003F6FA8" w:rsidRPr="539A5C18">
        <w:rPr>
          <w:rFonts w:ascii="Avenir Book" w:hAnsi="Avenir Book"/>
          <w:sz w:val="22"/>
          <w:szCs w:val="22"/>
        </w:rPr>
        <w:t xml:space="preserve">peoples across the far-flung networks of the Indian Ocean. </w:t>
      </w:r>
      <w:r w:rsidR="00B14FBB" w:rsidRPr="539A5C18">
        <w:rPr>
          <w:rFonts w:ascii="Avenir Book" w:hAnsi="Avenir Book"/>
          <w:sz w:val="22"/>
          <w:szCs w:val="22"/>
        </w:rPr>
        <w:t>Through this exhibition and the three others that accompany it this autumn, audiences may begin to reflect on the themes of movement, identity, and exchange that are central to the Lusail Museum</w:t>
      </w:r>
      <w:r w:rsidR="009009D8" w:rsidRPr="539A5C18">
        <w:rPr>
          <w:rFonts w:ascii="Avenir Book" w:hAnsi="Avenir Book"/>
          <w:sz w:val="22"/>
          <w:szCs w:val="22"/>
        </w:rPr>
        <w:t xml:space="preserve">. They also will understand how this new institution will serve both as a showcase for extraordinary artworks and objects </w:t>
      </w:r>
      <w:proofErr w:type="gramStart"/>
      <w:r w:rsidR="009009D8" w:rsidRPr="539A5C18">
        <w:rPr>
          <w:rFonts w:ascii="Avenir Book" w:hAnsi="Avenir Book"/>
          <w:sz w:val="22"/>
          <w:szCs w:val="22"/>
        </w:rPr>
        <w:t>and also</w:t>
      </w:r>
      <w:proofErr w:type="gramEnd"/>
      <w:r w:rsidR="009009D8" w:rsidRPr="539A5C18">
        <w:rPr>
          <w:rFonts w:ascii="Avenir Book" w:hAnsi="Avenir Book"/>
          <w:sz w:val="22"/>
          <w:szCs w:val="22"/>
        </w:rPr>
        <w:t xml:space="preserve"> as a forum for much-needed dialogue about global challenges, past, present, and future.”</w:t>
      </w:r>
      <w:r>
        <w:br/>
      </w:r>
    </w:p>
    <w:p w14:paraId="614B42BF" w14:textId="4EED7262" w:rsidR="0058436D" w:rsidRPr="00CC3C21" w:rsidRDefault="0058436D" w:rsidP="0058436D">
      <w:pPr>
        <w:jc w:val="both"/>
        <w:rPr>
          <w:rFonts w:ascii="Avenir Book" w:hAnsi="Avenir Book"/>
          <w:sz w:val="22"/>
          <w:szCs w:val="22"/>
        </w:rPr>
      </w:pPr>
      <w:proofErr w:type="spellStart"/>
      <w:r w:rsidRPr="00CC3C21">
        <w:rPr>
          <w:rFonts w:ascii="Avenir Book" w:hAnsi="Avenir Book"/>
          <w:sz w:val="22"/>
          <w:szCs w:val="22"/>
        </w:rPr>
        <w:t>Estithmar</w:t>
      </w:r>
      <w:proofErr w:type="spellEnd"/>
      <w:r w:rsidRPr="00CC3C21">
        <w:rPr>
          <w:rFonts w:ascii="Avenir Book" w:hAnsi="Avenir Book"/>
          <w:sz w:val="22"/>
          <w:szCs w:val="22"/>
        </w:rPr>
        <w:t xml:space="preserve"> Holding is the Presenting Sponsor of </w:t>
      </w:r>
      <w:r w:rsidRPr="00CC3C21">
        <w:rPr>
          <w:rFonts w:ascii="Avenir Book" w:hAnsi="Avenir Book"/>
          <w:i/>
          <w:iCs/>
          <w:sz w:val="22"/>
          <w:szCs w:val="22"/>
        </w:rPr>
        <w:t>Tales of a Connected World</w:t>
      </w:r>
      <w:r w:rsidRPr="00CC3C21">
        <w:rPr>
          <w:rFonts w:ascii="Avenir Book" w:hAnsi="Avenir Book"/>
          <w:sz w:val="22"/>
          <w:szCs w:val="22"/>
        </w:rPr>
        <w:t xml:space="preserve">. During a signing ceremony announcing the company’s partnership with Qatar Museums, </w:t>
      </w:r>
      <w:proofErr w:type="spellStart"/>
      <w:r w:rsidRPr="00CC3C21">
        <w:rPr>
          <w:rFonts w:ascii="Avenir Book" w:hAnsi="Avenir Book"/>
          <w:sz w:val="22"/>
          <w:szCs w:val="22"/>
        </w:rPr>
        <w:t>Estithmar</w:t>
      </w:r>
      <w:proofErr w:type="spellEnd"/>
      <w:r w:rsidRPr="00CC3C21">
        <w:rPr>
          <w:rFonts w:ascii="Avenir Book" w:hAnsi="Avenir Book"/>
          <w:sz w:val="22"/>
          <w:szCs w:val="22"/>
        </w:rPr>
        <w:t xml:space="preserve"> Holding QPSC Chairman </w:t>
      </w:r>
      <w:proofErr w:type="spellStart"/>
      <w:r w:rsidRPr="00CC3C21">
        <w:rPr>
          <w:rFonts w:ascii="Avenir Book" w:hAnsi="Avenir Book"/>
          <w:sz w:val="22"/>
          <w:szCs w:val="22"/>
        </w:rPr>
        <w:t>Moutaz</w:t>
      </w:r>
      <w:proofErr w:type="spellEnd"/>
      <w:r w:rsidRPr="00CC3C21">
        <w:rPr>
          <w:rFonts w:ascii="Avenir Book" w:hAnsi="Avenir Book"/>
          <w:sz w:val="22"/>
          <w:szCs w:val="22"/>
        </w:rPr>
        <w:t xml:space="preserve"> Al </w:t>
      </w:r>
      <w:proofErr w:type="spellStart"/>
      <w:r w:rsidRPr="00CC3C21">
        <w:rPr>
          <w:rFonts w:ascii="Avenir Book" w:hAnsi="Avenir Book"/>
          <w:sz w:val="22"/>
          <w:szCs w:val="22"/>
        </w:rPr>
        <w:t>Khayyat</w:t>
      </w:r>
      <w:proofErr w:type="spellEnd"/>
      <w:r w:rsidRPr="00CC3C21">
        <w:rPr>
          <w:rFonts w:ascii="Avenir Book" w:hAnsi="Avenir Book"/>
          <w:sz w:val="22"/>
          <w:szCs w:val="22"/>
        </w:rPr>
        <w:t xml:space="preserve">, said, “We are delighted to be </w:t>
      </w:r>
      <w:r>
        <w:rPr>
          <w:rFonts w:ascii="Avenir Book" w:hAnsi="Avenir Book"/>
          <w:sz w:val="22"/>
          <w:szCs w:val="22"/>
        </w:rPr>
        <w:t xml:space="preserve">the Presenting </w:t>
      </w:r>
      <w:r w:rsidRPr="00CC3C21">
        <w:rPr>
          <w:rFonts w:ascii="Avenir Book" w:hAnsi="Avenir Book"/>
          <w:sz w:val="22"/>
          <w:szCs w:val="22"/>
        </w:rPr>
        <w:t xml:space="preserve">Sponsor for the exhibition </w:t>
      </w:r>
      <w:r w:rsidRPr="00CC3C21">
        <w:rPr>
          <w:rFonts w:ascii="Avenir Book" w:hAnsi="Avenir Book"/>
          <w:i/>
          <w:iCs/>
          <w:sz w:val="22"/>
          <w:szCs w:val="22"/>
        </w:rPr>
        <w:t>Lusail Museum: Tales of a Connected World</w:t>
      </w:r>
      <w:r w:rsidRPr="00CC3C21">
        <w:rPr>
          <w:rFonts w:ascii="Avenir Book" w:hAnsi="Avenir Book"/>
          <w:sz w:val="22"/>
          <w:szCs w:val="22"/>
        </w:rPr>
        <w:t xml:space="preserve"> as part of our commitment to developing a city of the future in Lusail.”</w:t>
      </w:r>
    </w:p>
    <w:p w14:paraId="13EF603A" w14:textId="77777777" w:rsidR="0058436D" w:rsidRPr="00CC3C21" w:rsidRDefault="0058436D" w:rsidP="00CC3C21">
      <w:pPr>
        <w:jc w:val="both"/>
        <w:rPr>
          <w:rFonts w:ascii="Avenir Book" w:hAnsi="Avenir Book"/>
          <w:sz w:val="22"/>
          <w:szCs w:val="22"/>
        </w:rPr>
      </w:pPr>
    </w:p>
    <w:p w14:paraId="26886501" w14:textId="0BA6E691" w:rsidR="00FE211E" w:rsidRPr="0058436D" w:rsidRDefault="00FE211E" w:rsidP="00CC3C21">
      <w:pPr>
        <w:jc w:val="both"/>
        <w:rPr>
          <w:rFonts w:ascii="Avenir Book" w:hAnsi="Avenir Book"/>
          <w:sz w:val="22"/>
          <w:szCs w:val="22"/>
        </w:rPr>
      </w:pPr>
      <w:r w:rsidRPr="00CC3C21">
        <w:rPr>
          <w:rFonts w:ascii="Avenir Book" w:hAnsi="Avenir Book"/>
          <w:sz w:val="22"/>
          <w:szCs w:val="22"/>
        </w:rPr>
        <w:t>The</w:t>
      </w:r>
      <w:r w:rsidR="009009D8" w:rsidRPr="00CC3C21">
        <w:rPr>
          <w:rFonts w:ascii="Avenir Book" w:hAnsi="Avenir Book"/>
          <w:sz w:val="22"/>
          <w:szCs w:val="22"/>
        </w:rPr>
        <w:t xml:space="preserve"> three accompanying </w:t>
      </w:r>
      <w:r w:rsidRPr="00CC3C21">
        <w:rPr>
          <w:rFonts w:ascii="Avenir Book" w:hAnsi="Avenir Book"/>
          <w:sz w:val="22"/>
          <w:szCs w:val="22"/>
        </w:rPr>
        <w:t xml:space="preserve">exhibitions, which </w:t>
      </w:r>
      <w:r w:rsidRPr="0058436D">
        <w:rPr>
          <w:rFonts w:ascii="Avenir Book" w:hAnsi="Avenir Book"/>
          <w:sz w:val="22"/>
          <w:szCs w:val="22"/>
        </w:rPr>
        <w:t>tell</w:t>
      </w:r>
      <w:r w:rsidR="007A2E5A" w:rsidRPr="0058436D">
        <w:rPr>
          <w:rFonts w:ascii="Avenir Book" w:hAnsi="Avenir Book"/>
          <w:sz w:val="22"/>
          <w:szCs w:val="22"/>
        </w:rPr>
        <w:t xml:space="preserve"> diverse stories of the world</w:t>
      </w:r>
      <w:r w:rsidRPr="0058436D">
        <w:rPr>
          <w:rFonts w:ascii="Avenir Book" w:hAnsi="Avenir Book"/>
          <w:sz w:val="22"/>
          <w:szCs w:val="22"/>
        </w:rPr>
        <w:t xml:space="preserve">, </w:t>
      </w:r>
      <w:r w:rsidR="009009D8" w:rsidRPr="0058436D">
        <w:rPr>
          <w:rFonts w:ascii="Avenir Book" w:hAnsi="Avenir Book"/>
          <w:sz w:val="22"/>
          <w:szCs w:val="22"/>
        </w:rPr>
        <w:t>are</w:t>
      </w:r>
      <w:r w:rsidRPr="0058436D">
        <w:rPr>
          <w:rFonts w:ascii="Avenir Book" w:hAnsi="Avenir Book"/>
          <w:sz w:val="22"/>
          <w:szCs w:val="22"/>
        </w:rPr>
        <w:t>:</w:t>
      </w:r>
    </w:p>
    <w:p w14:paraId="71033C7A" w14:textId="2A1FC4F4" w:rsidR="00B2055A" w:rsidRPr="0058436D" w:rsidRDefault="007A6B71" w:rsidP="0058436D">
      <w:pPr>
        <w:pStyle w:val="ListParagraph"/>
        <w:numPr>
          <w:ilvl w:val="0"/>
          <w:numId w:val="3"/>
        </w:numPr>
        <w:jc w:val="both"/>
        <w:rPr>
          <w:rFonts w:ascii="Avenir Book" w:hAnsi="Avenir Book"/>
          <w:sz w:val="22"/>
          <w:szCs w:val="22"/>
        </w:rPr>
      </w:pPr>
      <w:r w:rsidRPr="539A5C18">
        <w:rPr>
          <w:rFonts w:ascii="Avenir Book" w:hAnsi="Avenir Book"/>
          <w:i/>
          <w:iCs/>
          <w:sz w:val="22"/>
          <w:szCs w:val="22"/>
        </w:rPr>
        <w:t>Experience Al Jazeera</w:t>
      </w:r>
      <w:r w:rsidRPr="539A5C18">
        <w:rPr>
          <w:rFonts w:ascii="Avenir Book" w:hAnsi="Avenir Book"/>
          <w:sz w:val="22"/>
          <w:szCs w:val="22"/>
        </w:rPr>
        <w:t>, on view at the</w:t>
      </w:r>
      <w:r w:rsidR="0024008A" w:rsidRPr="539A5C18">
        <w:rPr>
          <w:rFonts w:ascii="Avenir Book" w:hAnsi="Avenir Book"/>
          <w:sz w:val="22"/>
          <w:szCs w:val="22"/>
        </w:rPr>
        <w:t xml:space="preserve"> </w:t>
      </w:r>
      <w:r w:rsidR="0099676D" w:rsidRPr="539A5C18">
        <w:rPr>
          <w:rFonts w:ascii="Avenir Book" w:hAnsi="Avenir Book"/>
          <w:sz w:val="22"/>
          <w:szCs w:val="22"/>
        </w:rPr>
        <w:t>Garage Gallery</w:t>
      </w:r>
      <w:r w:rsidR="00FD3200" w:rsidRPr="539A5C18">
        <w:rPr>
          <w:rFonts w:ascii="Avenir Book" w:hAnsi="Avenir Book"/>
          <w:sz w:val="22"/>
          <w:szCs w:val="22"/>
        </w:rPr>
        <w:t>,</w:t>
      </w:r>
      <w:r w:rsidR="0099676D" w:rsidRPr="539A5C18">
        <w:rPr>
          <w:rFonts w:ascii="Avenir Book" w:hAnsi="Avenir Book"/>
          <w:sz w:val="22"/>
          <w:szCs w:val="22"/>
        </w:rPr>
        <w:t xml:space="preserve"> </w:t>
      </w:r>
      <w:r w:rsidR="0024008A" w:rsidRPr="539A5C18">
        <w:rPr>
          <w:rFonts w:ascii="Avenir Book" w:hAnsi="Avenir Book"/>
          <w:sz w:val="22"/>
          <w:szCs w:val="22"/>
        </w:rPr>
        <w:t>Fire Station</w:t>
      </w:r>
      <w:r w:rsidRPr="539A5C18">
        <w:rPr>
          <w:rFonts w:ascii="Avenir Book" w:hAnsi="Avenir Book"/>
          <w:sz w:val="22"/>
          <w:szCs w:val="22"/>
        </w:rPr>
        <w:t xml:space="preserve"> from </w:t>
      </w:r>
      <w:r w:rsidR="00B832A1" w:rsidRPr="539A5C18">
        <w:rPr>
          <w:rFonts w:ascii="Avenir Book" w:hAnsi="Avenir Book"/>
          <w:sz w:val="22"/>
          <w:szCs w:val="22"/>
        </w:rPr>
        <w:t>1 November</w:t>
      </w:r>
      <w:r w:rsidRPr="539A5C18">
        <w:rPr>
          <w:rFonts w:ascii="Avenir Book" w:hAnsi="Avenir Book"/>
          <w:sz w:val="22"/>
          <w:szCs w:val="22"/>
        </w:rPr>
        <w:t xml:space="preserve"> 2022</w:t>
      </w:r>
      <w:r w:rsidR="00C87BAD" w:rsidRPr="539A5C18">
        <w:rPr>
          <w:rFonts w:ascii="Avenir Book" w:hAnsi="Avenir Book"/>
          <w:sz w:val="22"/>
          <w:szCs w:val="22"/>
        </w:rPr>
        <w:t xml:space="preserve"> – </w:t>
      </w:r>
      <w:r w:rsidRPr="539A5C18">
        <w:rPr>
          <w:rFonts w:ascii="Avenir Book" w:hAnsi="Avenir Book"/>
          <w:sz w:val="22"/>
          <w:szCs w:val="22"/>
        </w:rPr>
        <w:t xml:space="preserve">25 March 2023, </w:t>
      </w:r>
      <w:r w:rsidR="00B2055A" w:rsidRPr="539A5C18">
        <w:rPr>
          <w:rStyle w:val="normaltextrun"/>
          <w:rFonts w:ascii="Avenir Book" w:hAnsi="Avenir Book" w:cs="Calibri"/>
          <w:color w:val="000000" w:themeColor="text1"/>
          <w:sz w:val="22"/>
          <w:szCs w:val="22"/>
          <w:lang w:val="en-US"/>
        </w:rPr>
        <w:t>celebrates the emergence of a voice from the Arab world that has become a pioneer in the contemporary media landscape both regionally and globally. </w:t>
      </w:r>
      <w:r w:rsidR="00B2055A" w:rsidRPr="539A5C18">
        <w:rPr>
          <w:rStyle w:val="eop"/>
          <w:rFonts w:ascii="Avenir Book" w:hAnsi="Avenir Book" w:cs="Calibri"/>
          <w:color w:val="000000" w:themeColor="text1"/>
          <w:sz w:val="22"/>
          <w:szCs w:val="22"/>
        </w:rPr>
        <w:t> </w:t>
      </w:r>
    </w:p>
    <w:p w14:paraId="6254E06F" w14:textId="2DABD916" w:rsidR="0058436D" w:rsidRDefault="007A6B71" w:rsidP="00CC3C21">
      <w:pPr>
        <w:pStyle w:val="ListParagraph"/>
        <w:numPr>
          <w:ilvl w:val="0"/>
          <w:numId w:val="3"/>
        </w:numPr>
        <w:jc w:val="both"/>
        <w:rPr>
          <w:rFonts w:ascii="Avenir Book" w:hAnsi="Avenir Book"/>
          <w:sz w:val="22"/>
          <w:szCs w:val="22"/>
        </w:rPr>
      </w:pPr>
      <w:r w:rsidRPr="0058436D">
        <w:rPr>
          <w:rFonts w:ascii="Avenir Book" w:hAnsi="Avenir Book"/>
          <w:i/>
          <w:iCs/>
          <w:sz w:val="22"/>
          <w:szCs w:val="22"/>
        </w:rPr>
        <w:t>Labour of Love: Embroidering Palestinian History</w:t>
      </w:r>
      <w:r w:rsidRPr="0058436D">
        <w:rPr>
          <w:rFonts w:ascii="Avenir Book" w:hAnsi="Avenir Book"/>
          <w:sz w:val="22"/>
          <w:szCs w:val="22"/>
        </w:rPr>
        <w:t>, on view</w:t>
      </w:r>
      <w:r w:rsidRPr="00CC3C21">
        <w:rPr>
          <w:rFonts w:ascii="Avenir Book" w:hAnsi="Avenir Book"/>
          <w:sz w:val="22"/>
          <w:szCs w:val="22"/>
        </w:rPr>
        <w:t xml:space="preserve"> at QM Gal</w:t>
      </w:r>
      <w:r w:rsidR="00A7453F" w:rsidRPr="00CC3C21">
        <w:rPr>
          <w:rFonts w:ascii="Avenir Book" w:hAnsi="Avenir Book"/>
          <w:sz w:val="22"/>
          <w:szCs w:val="22"/>
        </w:rPr>
        <w:t>l</w:t>
      </w:r>
      <w:r w:rsidRPr="00CC3C21">
        <w:rPr>
          <w:rFonts w:ascii="Avenir Book" w:hAnsi="Avenir Book"/>
          <w:sz w:val="22"/>
          <w:szCs w:val="22"/>
        </w:rPr>
        <w:t xml:space="preserve">ery Katara from 12 October 2022 – 28 January 2023, </w:t>
      </w:r>
      <w:r w:rsidR="00316175">
        <w:rPr>
          <w:rFonts w:ascii="Avenir Book" w:hAnsi="Avenir Book"/>
          <w:sz w:val="22"/>
          <w:szCs w:val="22"/>
        </w:rPr>
        <w:t>i</w:t>
      </w:r>
      <w:r w:rsidR="00B2055A" w:rsidRPr="00CC3C21">
        <w:rPr>
          <w:rFonts w:ascii="Avenir Book" w:hAnsi="Avenir Book" w:cs="Calibri"/>
          <w:color w:val="000000"/>
          <w:sz w:val="22"/>
          <w:szCs w:val="22"/>
          <w:shd w:val="clear" w:color="auto" w:fill="FFFFFF"/>
        </w:rPr>
        <w:t>s a journey to discover Palestine through the art of embroidery. The land of Palestine carries a complex contemporary history, a narrative that Lusail Museum seeks to better understand.</w:t>
      </w:r>
      <w:r w:rsidR="00B2055A" w:rsidRPr="00CC3C21" w:rsidDel="00B2055A">
        <w:rPr>
          <w:rFonts w:ascii="Avenir Book" w:hAnsi="Avenir Book"/>
          <w:sz w:val="22"/>
          <w:szCs w:val="22"/>
        </w:rPr>
        <w:t xml:space="preserve"> </w:t>
      </w:r>
    </w:p>
    <w:p w14:paraId="5BEAC5EF" w14:textId="05CA9901" w:rsidR="00B2055A" w:rsidRPr="0058436D" w:rsidRDefault="00B2055A" w:rsidP="00CC3C21">
      <w:pPr>
        <w:pStyle w:val="ListParagraph"/>
        <w:numPr>
          <w:ilvl w:val="0"/>
          <w:numId w:val="3"/>
        </w:numPr>
        <w:jc w:val="both"/>
        <w:rPr>
          <w:rFonts w:ascii="Avenir Book" w:hAnsi="Avenir Book"/>
          <w:sz w:val="22"/>
          <w:szCs w:val="22"/>
        </w:rPr>
      </w:pPr>
      <w:r w:rsidRPr="0024008A">
        <w:rPr>
          <w:rFonts w:ascii="Avenir Book" w:hAnsi="Avenir Book" w:cstheme="minorHAnsi"/>
          <w:i/>
          <w:iCs/>
          <w:sz w:val="22"/>
          <w:szCs w:val="22"/>
        </w:rPr>
        <w:lastRenderedPageBreak/>
        <w:t xml:space="preserve">Raku </w:t>
      </w:r>
      <w:proofErr w:type="spellStart"/>
      <w:r w:rsidRPr="0024008A">
        <w:rPr>
          <w:rFonts w:ascii="Avenir Book" w:hAnsi="Avenir Book" w:cstheme="minorHAnsi"/>
          <w:i/>
          <w:iCs/>
          <w:sz w:val="22"/>
          <w:szCs w:val="22"/>
        </w:rPr>
        <w:t>Kichizaemon</w:t>
      </w:r>
      <w:proofErr w:type="spellEnd"/>
      <w:r w:rsidRPr="0024008A">
        <w:rPr>
          <w:rFonts w:ascii="Avenir Book" w:hAnsi="Avenir Book" w:cstheme="minorHAnsi"/>
          <w:i/>
          <w:iCs/>
          <w:sz w:val="22"/>
          <w:szCs w:val="22"/>
        </w:rPr>
        <w:t xml:space="preserve"> XV</w:t>
      </w:r>
      <w:r w:rsidRPr="0024008A">
        <w:rPr>
          <w:rFonts w:ascii="Avenir Book" w:eastAsia="MS Gothic" w:hAnsi="Avenir Book" w:cstheme="minorHAnsi"/>
          <w:i/>
          <w:iCs/>
          <w:sz w:val="22"/>
          <w:szCs w:val="22"/>
        </w:rPr>
        <w:t xml:space="preserve">: </w:t>
      </w:r>
      <w:proofErr w:type="spellStart"/>
      <w:r w:rsidRPr="0024008A">
        <w:rPr>
          <w:rFonts w:ascii="Avenir Book" w:hAnsi="Avenir Book" w:cstheme="minorHAnsi"/>
          <w:i/>
          <w:iCs/>
          <w:sz w:val="22"/>
          <w:szCs w:val="22"/>
        </w:rPr>
        <w:t>Jikinyu</w:t>
      </w:r>
      <w:proofErr w:type="spellEnd"/>
      <w:r w:rsidRPr="0024008A">
        <w:rPr>
          <w:rFonts w:ascii="Arial" w:hAnsi="Arial" w:cs="Arial"/>
          <w:i/>
          <w:iCs/>
          <w:sz w:val="22"/>
          <w:szCs w:val="22"/>
        </w:rPr>
        <w:t>̄</w:t>
      </w:r>
      <w:r w:rsidRPr="0024008A">
        <w:rPr>
          <w:rFonts w:ascii="Tw Cen MT" w:hAnsi="Tw Cen MT" w:cs="Tw Cen MT"/>
          <w:i/>
          <w:iCs/>
          <w:sz w:val="22"/>
          <w:szCs w:val="22"/>
        </w:rPr>
        <w:t>’</w:t>
      </w:r>
      <w:r w:rsidRPr="0024008A">
        <w:rPr>
          <w:rFonts w:ascii="Avenir Book" w:hAnsi="Avenir Book" w:cstheme="minorHAnsi"/>
          <w:i/>
          <w:iCs/>
          <w:sz w:val="22"/>
          <w:szCs w:val="22"/>
        </w:rPr>
        <w:t xml:space="preserve"> </w:t>
      </w:r>
      <w:r w:rsidRPr="0024008A">
        <w:rPr>
          <w:rFonts w:ascii="Tw Cen MT" w:hAnsi="Tw Cen MT" w:cs="Tw Cen MT"/>
          <w:i/>
          <w:iCs/>
          <w:sz w:val="22"/>
          <w:szCs w:val="22"/>
        </w:rPr>
        <w:t>–</w:t>
      </w:r>
      <w:r w:rsidRPr="0024008A">
        <w:rPr>
          <w:rFonts w:ascii="Avenir Book" w:hAnsi="Avenir Book" w:cstheme="minorHAnsi"/>
          <w:i/>
          <w:iCs/>
          <w:sz w:val="22"/>
          <w:szCs w:val="22"/>
        </w:rPr>
        <w:t xml:space="preserve"> A Living Tradition of Japanese Pottery</w:t>
      </w:r>
      <w:r w:rsidRPr="0058436D">
        <w:rPr>
          <w:rFonts w:ascii="Avenir Book" w:hAnsi="Avenir Book" w:cstheme="minorHAnsi"/>
          <w:b/>
          <w:bCs/>
          <w:sz w:val="22"/>
          <w:szCs w:val="22"/>
        </w:rPr>
        <w:t xml:space="preserve"> </w:t>
      </w:r>
      <w:r w:rsidRPr="0058436D">
        <w:rPr>
          <w:rFonts w:ascii="Avenir Book" w:hAnsi="Avenir Book"/>
          <w:sz w:val="22"/>
          <w:szCs w:val="22"/>
        </w:rPr>
        <w:t xml:space="preserve">on view at the Museum of Islamic Art from </w:t>
      </w:r>
      <w:r w:rsidR="00316175">
        <w:rPr>
          <w:rFonts w:ascii="Avenir Book" w:hAnsi="Avenir Book"/>
          <w:sz w:val="22"/>
          <w:szCs w:val="22"/>
        </w:rPr>
        <w:t>25 October</w:t>
      </w:r>
      <w:r w:rsidR="00316175" w:rsidRPr="0058436D">
        <w:rPr>
          <w:rFonts w:ascii="Avenir Book" w:hAnsi="Avenir Book"/>
          <w:sz w:val="22"/>
          <w:szCs w:val="22"/>
        </w:rPr>
        <w:t xml:space="preserve"> </w:t>
      </w:r>
      <w:r w:rsidRPr="0058436D">
        <w:rPr>
          <w:rFonts w:ascii="Avenir Book" w:hAnsi="Avenir Book"/>
          <w:sz w:val="22"/>
          <w:szCs w:val="22"/>
        </w:rPr>
        <w:t xml:space="preserve">2022 </w:t>
      </w:r>
      <w:r w:rsidR="00316175">
        <w:rPr>
          <w:rFonts w:ascii="Avenir Book" w:hAnsi="Avenir Book"/>
          <w:sz w:val="22"/>
          <w:szCs w:val="22"/>
        </w:rPr>
        <w:t xml:space="preserve">– March 2023 </w:t>
      </w:r>
      <w:r w:rsidRPr="0058436D">
        <w:rPr>
          <w:rFonts w:ascii="Avenir Book" w:hAnsi="Avenir Book" w:cstheme="minorHAnsi"/>
          <w:color w:val="000000"/>
          <w:sz w:val="22"/>
          <w:szCs w:val="22"/>
        </w:rPr>
        <w:t>displays a set of fourteen ceremonial tea bowls inspired by Qatar’s natural environment and people</w:t>
      </w:r>
      <w:r w:rsidR="0024008A">
        <w:rPr>
          <w:rFonts w:ascii="Avenir Book" w:hAnsi="Avenir Book" w:cstheme="minorHAnsi"/>
          <w:color w:val="000000"/>
          <w:sz w:val="22"/>
          <w:szCs w:val="22"/>
        </w:rPr>
        <w:t>,</w:t>
      </w:r>
      <w:r w:rsidRPr="0058436D">
        <w:rPr>
          <w:rFonts w:ascii="Avenir Book" w:hAnsi="Avenir Book" w:cstheme="minorHAnsi"/>
          <w:color w:val="000000"/>
          <w:sz w:val="22"/>
          <w:szCs w:val="22"/>
        </w:rPr>
        <w:t xml:space="preserve"> featuring the poetry of Sheikh </w:t>
      </w:r>
      <w:proofErr w:type="spellStart"/>
      <w:r w:rsidRPr="0058436D">
        <w:rPr>
          <w:rFonts w:ascii="Avenir Book" w:hAnsi="Avenir Book" w:cstheme="minorHAnsi"/>
          <w:color w:val="000000"/>
          <w:sz w:val="22"/>
          <w:szCs w:val="22"/>
        </w:rPr>
        <w:t>Jassim</w:t>
      </w:r>
      <w:proofErr w:type="spellEnd"/>
      <w:r w:rsidRPr="0058436D">
        <w:rPr>
          <w:rFonts w:ascii="Avenir Book" w:hAnsi="Avenir Book" w:cstheme="minorHAnsi"/>
          <w:color w:val="000000"/>
          <w:sz w:val="22"/>
          <w:szCs w:val="22"/>
        </w:rPr>
        <w:t xml:space="preserve"> the Founder, whose home was Lusail.</w:t>
      </w:r>
    </w:p>
    <w:p w14:paraId="5D300A3E" w14:textId="41676238" w:rsidR="00D12B09" w:rsidRPr="00CC3C21" w:rsidRDefault="00D12B09" w:rsidP="00CC3C21">
      <w:pPr>
        <w:rPr>
          <w:rFonts w:ascii="Avenir Book" w:hAnsi="Avenir Book"/>
          <w:sz w:val="22"/>
          <w:szCs w:val="22"/>
        </w:rPr>
      </w:pPr>
    </w:p>
    <w:p w14:paraId="1BD9B196" w14:textId="0CACBFBB" w:rsidR="00BF42AF" w:rsidRPr="00CC3C21" w:rsidRDefault="00557F16" w:rsidP="00CC3C21">
      <w:pPr>
        <w:jc w:val="both"/>
        <w:rPr>
          <w:rFonts w:ascii="Avenir Book" w:hAnsi="Avenir Book" w:cs="Tahoma"/>
          <w:sz w:val="22"/>
          <w:szCs w:val="22"/>
          <w:shd w:val="clear" w:color="auto" w:fill="FFFFFF"/>
          <w:lang w:val="en-GB"/>
        </w:rPr>
      </w:pPr>
      <w:r w:rsidRPr="00CC3C21">
        <w:rPr>
          <w:rFonts w:ascii="Avenir Book" w:hAnsi="Avenir Book"/>
          <w:sz w:val="22"/>
          <w:szCs w:val="22"/>
        </w:rPr>
        <w:t xml:space="preserve">The overarching exhibition, </w:t>
      </w:r>
      <w:r w:rsidR="00316175" w:rsidRPr="0099676D">
        <w:rPr>
          <w:rFonts w:ascii="Avenir Book" w:hAnsi="Avenir Book"/>
          <w:i/>
          <w:iCs/>
          <w:sz w:val="22"/>
          <w:szCs w:val="22"/>
        </w:rPr>
        <w:t>Lusail Museum:</w:t>
      </w:r>
      <w:r w:rsidR="00316175">
        <w:rPr>
          <w:rFonts w:ascii="Avenir Book" w:hAnsi="Avenir Book"/>
          <w:sz w:val="22"/>
          <w:szCs w:val="22"/>
        </w:rPr>
        <w:t xml:space="preserve"> </w:t>
      </w:r>
      <w:r w:rsidR="00C87BAD" w:rsidRPr="00CC3C21">
        <w:rPr>
          <w:rFonts w:ascii="Avenir Book" w:hAnsi="Avenir Book"/>
          <w:i/>
          <w:iCs/>
          <w:sz w:val="22"/>
          <w:szCs w:val="22"/>
        </w:rPr>
        <w:t xml:space="preserve">Tales of </w:t>
      </w:r>
      <w:r w:rsidR="00876ADB" w:rsidRPr="00FA4F9C">
        <w:rPr>
          <w:rFonts w:ascii="Avenir Book" w:hAnsi="Avenir Book"/>
          <w:i/>
          <w:iCs/>
          <w:sz w:val="22"/>
          <w:szCs w:val="22"/>
        </w:rPr>
        <w:t xml:space="preserve">a </w:t>
      </w:r>
      <w:r w:rsidR="00C87BAD" w:rsidRPr="00FA4F9C">
        <w:rPr>
          <w:rFonts w:ascii="Avenir Book" w:hAnsi="Avenir Book"/>
          <w:i/>
          <w:iCs/>
          <w:sz w:val="22"/>
          <w:szCs w:val="22"/>
        </w:rPr>
        <w:t>Connected World</w:t>
      </w:r>
      <w:r w:rsidRPr="00FA4F9C">
        <w:rPr>
          <w:rFonts w:ascii="Avenir Book" w:hAnsi="Avenir Book"/>
          <w:i/>
          <w:iCs/>
          <w:sz w:val="22"/>
          <w:szCs w:val="22"/>
        </w:rPr>
        <w:t>,</w:t>
      </w:r>
      <w:r w:rsidR="00C87BAD" w:rsidRPr="00FA4F9C">
        <w:rPr>
          <w:rFonts w:ascii="Avenir Book" w:hAnsi="Avenir Book"/>
          <w:sz w:val="22"/>
          <w:szCs w:val="22"/>
        </w:rPr>
        <w:t xml:space="preserve"> </w:t>
      </w:r>
      <w:r w:rsidR="003C4D27" w:rsidRPr="00FA4F9C">
        <w:rPr>
          <w:rFonts w:ascii="Avenir Book" w:hAnsi="Avenir Book"/>
          <w:sz w:val="22"/>
          <w:szCs w:val="22"/>
        </w:rPr>
        <w:t xml:space="preserve">will </w:t>
      </w:r>
      <w:r w:rsidR="00C87BAD" w:rsidRPr="00FA4F9C">
        <w:rPr>
          <w:rFonts w:ascii="Avenir Book" w:hAnsi="Avenir Book"/>
          <w:sz w:val="22"/>
          <w:szCs w:val="22"/>
        </w:rPr>
        <w:t xml:space="preserve">highlight </w:t>
      </w:r>
      <w:r w:rsidR="003C4D27" w:rsidRPr="00FA4F9C">
        <w:rPr>
          <w:rFonts w:ascii="Avenir Book" w:hAnsi="Avenir Book"/>
          <w:sz w:val="22"/>
          <w:szCs w:val="22"/>
        </w:rPr>
        <w:t>the past, present</w:t>
      </w:r>
      <w:r w:rsidRPr="00FA4F9C">
        <w:rPr>
          <w:rFonts w:ascii="Avenir Book" w:hAnsi="Avenir Book"/>
          <w:sz w:val="22"/>
          <w:szCs w:val="22"/>
        </w:rPr>
        <w:t>,</w:t>
      </w:r>
      <w:r w:rsidR="003C4D27" w:rsidRPr="00FA4F9C">
        <w:rPr>
          <w:rFonts w:ascii="Avenir Book" w:hAnsi="Avenir Book"/>
          <w:sz w:val="22"/>
          <w:szCs w:val="22"/>
        </w:rPr>
        <w:t xml:space="preserve"> and future of Lusail</w:t>
      </w:r>
      <w:r w:rsidR="00876ADB" w:rsidRPr="00FA4F9C">
        <w:rPr>
          <w:rFonts w:ascii="Avenir Book" w:hAnsi="Avenir Book"/>
          <w:sz w:val="22"/>
          <w:szCs w:val="22"/>
        </w:rPr>
        <w:t xml:space="preserve"> through </w:t>
      </w:r>
      <w:r w:rsidR="003C4D27" w:rsidRPr="00FA4F9C">
        <w:rPr>
          <w:rFonts w:ascii="Avenir Book" w:hAnsi="Avenir Book"/>
          <w:sz w:val="22"/>
          <w:szCs w:val="22"/>
        </w:rPr>
        <w:t>images of archaeological remains, the Lusail Heritage site</w:t>
      </w:r>
      <w:r w:rsidRPr="00FA4F9C">
        <w:rPr>
          <w:rFonts w:ascii="Avenir Book" w:hAnsi="Avenir Book"/>
          <w:sz w:val="22"/>
          <w:szCs w:val="22"/>
        </w:rPr>
        <w:t>,</w:t>
      </w:r>
      <w:r w:rsidR="003C4D27" w:rsidRPr="00FA4F9C">
        <w:rPr>
          <w:rFonts w:ascii="Avenir Book" w:hAnsi="Avenir Book"/>
          <w:sz w:val="22"/>
          <w:szCs w:val="22"/>
        </w:rPr>
        <w:t xml:space="preserve"> and Lusail today as a flourishing city. </w:t>
      </w:r>
      <w:r w:rsidR="008069D2" w:rsidRPr="00FA4F9C">
        <w:rPr>
          <w:rFonts w:ascii="Avenir Book" w:hAnsi="Avenir Book"/>
          <w:sz w:val="22"/>
          <w:szCs w:val="22"/>
        </w:rPr>
        <w:t xml:space="preserve">The exhibition will comprise </w:t>
      </w:r>
      <w:r w:rsidR="0024008A" w:rsidRPr="00FA4F9C">
        <w:rPr>
          <w:rFonts w:ascii="Avenir Book" w:hAnsi="Avenir Book"/>
          <w:sz w:val="22"/>
          <w:szCs w:val="22"/>
        </w:rPr>
        <w:t>247</w:t>
      </w:r>
      <w:r w:rsidR="008069D2" w:rsidRPr="00FA4F9C">
        <w:rPr>
          <w:rFonts w:ascii="Avenir Book" w:hAnsi="Avenir Book"/>
          <w:sz w:val="22"/>
          <w:szCs w:val="22"/>
        </w:rPr>
        <w:t xml:space="preserve"> objects, </w:t>
      </w:r>
      <w:r w:rsidR="004E66DE" w:rsidRPr="00FA4F9C">
        <w:rPr>
          <w:rFonts w:ascii="Avenir Book" w:hAnsi="Avenir Book"/>
          <w:sz w:val="22"/>
          <w:szCs w:val="22"/>
        </w:rPr>
        <w:t>many</w:t>
      </w:r>
      <w:r w:rsidR="004E66DE" w:rsidRPr="00CC3C21">
        <w:rPr>
          <w:rFonts w:ascii="Avenir Book" w:hAnsi="Avenir Book"/>
          <w:sz w:val="22"/>
          <w:szCs w:val="22"/>
        </w:rPr>
        <w:t xml:space="preserve"> from the world’s most extensive collection of paintings, drawings, sculpture, photography, rare texts, and applied arts</w:t>
      </w:r>
      <w:r w:rsidRPr="00CC3C21">
        <w:rPr>
          <w:rFonts w:ascii="Avenir Book" w:hAnsi="Avenir Book"/>
          <w:sz w:val="22"/>
          <w:szCs w:val="22"/>
        </w:rPr>
        <w:t>,</w:t>
      </w:r>
      <w:r w:rsidR="004E66DE" w:rsidRPr="00CC3C21">
        <w:rPr>
          <w:rFonts w:ascii="Avenir Book" w:hAnsi="Avenir Book"/>
          <w:sz w:val="22"/>
          <w:szCs w:val="22"/>
        </w:rPr>
        <w:t xml:space="preserve"> assemble</w:t>
      </w:r>
      <w:r w:rsidR="00CB1BCC" w:rsidRPr="00CC3C21">
        <w:rPr>
          <w:rFonts w:ascii="Avenir Book" w:hAnsi="Avenir Book"/>
          <w:sz w:val="22"/>
          <w:szCs w:val="22"/>
        </w:rPr>
        <w:t>d</w:t>
      </w:r>
      <w:r w:rsidR="004E66DE" w:rsidRPr="00CC3C21">
        <w:rPr>
          <w:rFonts w:ascii="Avenir Book" w:hAnsi="Avenir Book"/>
          <w:sz w:val="22"/>
          <w:szCs w:val="22"/>
        </w:rPr>
        <w:t xml:space="preserve"> by Qatar Museums. </w:t>
      </w:r>
      <w:r w:rsidR="00316175">
        <w:rPr>
          <w:rFonts w:ascii="Avenir Book" w:hAnsi="Avenir Book"/>
          <w:sz w:val="22"/>
          <w:szCs w:val="22"/>
        </w:rPr>
        <w:t>An</w:t>
      </w:r>
      <w:r w:rsidR="0024008A">
        <w:rPr>
          <w:rFonts w:ascii="Avenir Book" w:hAnsi="Avenir Book"/>
          <w:sz w:val="22"/>
          <w:szCs w:val="22"/>
        </w:rPr>
        <w:t xml:space="preserve"> immersive, interactive digital trail </w:t>
      </w:r>
      <w:r w:rsidR="00876ADB" w:rsidRPr="00CC3C21">
        <w:rPr>
          <w:rFonts w:ascii="Avenir Book" w:hAnsi="Avenir Book"/>
          <w:sz w:val="22"/>
          <w:szCs w:val="22"/>
        </w:rPr>
        <w:t xml:space="preserve">will complement </w:t>
      </w:r>
      <w:r w:rsidR="008069D2" w:rsidRPr="00CC3C21">
        <w:rPr>
          <w:rFonts w:ascii="Avenir Book" w:hAnsi="Avenir Book"/>
          <w:sz w:val="22"/>
          <w:szCs w:val="22"/>
        </w:rPr>
        <w:t>the exhibition</w:t>
      </w:r>
      <w:r w:rsidR="00786377" w:rsidRPr="00CC3C21">
        <w:rPr>
          <w:rFonts w:ascii="Avenir Book" w:hAnsi="Avenir Book"/>
          <w:sz w:val="22"/>
          <w:szCs w:val="22"/>
        </w:rPr>
        <w:t xml:space="preserve"> and </w:t>
      </w:r>
      <w:r w:rsidR="00C87BAD" w:rsidRPr="00CC3C21">
        <w:rPr>
          <w:rFonts w:ascii="Avenir Book" w:hAnsi="Avenir Book"/>
          <w:sz w:val="22"/>
          <w:szCs w:val="22"/>
        </w:rPr>
        <w:t xml:space="preserve">the </w:t>
      </w:r>
      <w:r w:rsidR="00786377" w:rsidRPr="00CC3C21">
        <w:rPr>
          <w:rFonts w:ascii="Avenir Book" w:hAnsi="Avenir Book"/>
          <w:sz w:val="22"/>
          <w:szCs w:val="22"/>
        </w:rPr>
        <w:t xml:space="preserve">visitor experience </w:t>
      </w:r>
      <w:r w:rsidR="008069D2" w:rsidRPr="00CC3C21">
        <w:rPr>
          <w:rFonts w:ascii="Avenir Book" w:hAnsi="Avenir Book"/>
          <w:sz w:val="22"/>
          <w:szCs w:val="22"/>
        </w:rPr>
        <w:t>and will include</w:t>
      </w:r>
      <w:r w:rsidR="00786377" w:rsidRPr="00CC3C21">
        <w:rPr>
          <w:rFonts w:ascii="Avenir Book" w:hAnsi="Avenir Book"/>
          <w:sz w:val="22"/>
          <w:szCs w:val="22"/>
        </w:rPr>
        <w:t xml:space="preserve"> films from the Doha Film Institute</w:t>
      </w:r>
      <w:r w:rsidRPr="00CC3C21">
        <w:rPr>
          <w:rFonts w:ascii="Avenir Book" w:hAnsi="Avenir Book"/>
          <w:sz w:val="22"/>
          <w:szCs w:val="22"/>
        </w:rPr>
        <w:t xml:space="preserve">, as well as </w:t>
      </w:r>
      <w:r w:rsidR="003A2EA5" w:rsidRPr="00CC3C21">
        <w:rPr>
          <w:rFonts w:ascii="Avenir Book" w:hAnsi="Avenir Book"/>
          <w:sz w:val="22"/>
          <w:szCs w:val="22"/>
        </w:rPr>
        <w:t xml:space="preserve">soundscapes introducing historical and contemporary musicians </w:t>
      </w:r>
      <w:r w:rsidR="00D6015D">
        <w:rPr>
          <w:rFonts w:ascii="Avenir Book" w:hAnsi="Avenir Book"/>
          <w:sz w:val="22"/>
          <w:szCs w:val="22"/>
        </w:rPr>
        <w:t>from around the globe</w:t>
      </w:r>
      <w:r w:rsidR="008E668E" w:rsidRPr="00CC3C21">
        <w:rPr>
          <w:rFonts w:ascii="Avenir Book" w:hAnsi="Avenir Book"/>
          <w:sz w:val="22"/>
          <w:szCs w:val="22"/>
        </w:rPr>
        <w:t xml:space="preserve">. </w:t>
      </w:r>
      <w:r w:rsidR="00D276C2" w:rsidRPr="00CC3C21">
        <w:rPr>
          <w:rFonts w:ascii="Avenir Book" w:hAnsi="Avenir Book"/>
          <w:sz w:val="22"/>
          <w:szCs w:val="22"/>
        </w:rPr>
        <w:t xml:space="preserve">The exhibition </w:t>
      </w:r>
      <w:r w:rsidR="00BF42AF" w:rsidRPr="00CC3C21">
        <w:rPr>
          <w:rFonts w:ascii="Avenir Book" w:eastAsia="Avenir" w:hAnsi="Avenir Book" w:cs="Avenir"/>
          <w:sz w:val="22"/>
          <w:szCs w:val="22"/>
        </w:rPr>
        <w:t xml:space="preserve">is curated </w:t>
      </w:r>
      <w:r w:rsidR="00BF42AF" w:rsidRPr="00CC3C21">
        <w:rPr>
          <w:rFonts w:ascii="Avenir Book" w:hAnsi="Avenir Book" w:cs="Tahoma"/>
          <w:sz w:val="22"/>
          <w:szCs w:val="22"/>
          <w:shd w:val="clear" w:color="auto" w:fill="FFFFFF"/>
          <w:lang w:val="en-GB"/>
        </w:rPr>
        <w:t xml:space="preserve">by </w:t>
      </w:r>
      <w:proofErr w:type="spellStart"/>
      <w:r w:rsidR="00BF42AF" w:rsidRPr="00CC3C21">
        <w:rPr>
          <w:rFonts w:ascii="Avenir Book" w:hAnsi="Avenir Book" w:cs="Tahoma"/>
          <w:sz w:val="22"/>
          <w:szCs w:val="22"/>
          <w:shd w:val="clear" w:color="auto" w:fill="FFFFFF"/>
          <w:lang w:val="en-GB"/>
        </w:rPr>
        <w:t>Dr.</w:t>
      </w:r>
      <w:proofErr w:type="spellEnd"/>
      <w:r w:rsidR="00BF42AF" w:rsidRPr="00CC3C21">
        <w:rPr>
          <w:rFonts w:ascii="Avenir Book" w:hAnsi="Avenir Book" w:cs="Tahoma"/>
          <w:sz w:val="22"/>
          <w:szCs w:val="22"/>
          <w:shd w:val="clear" w:color="auto" w:fill="FFFFFF"/>
          <w:lang w:val="en-GB"/>
        </w:rPr>
        <w:t xml:space="preserve"> Xavier </w:t>
      </w:r>
      <w:proofErr w:type="spellStart"/>
      <w:r w:rsidR="00BF42AF" w:rsidRPr="00CC3C21">
        <w:rPr>
          <w:rFonts w:ascii="Avenir Book" w:hAnsi="Avenir Book" w:cs="Tahoma"/>
          <w:sz w:val="22"/>
          <w:szCs w:val="22"/>
          <w:shd w:val="clear" w:color="auto" w:fill="FFFFFF"/>
          <w:lang w:val="en-GB"/>
        </w:rPr>
        <w:t>Dectot</w:t>
      </w:r>
      <w:proofErr w:type="spellEnd"/>
      <w:r w:rsidR="00BF42AF" w:rsidRPr="00CC3C21">
        <w:rPr>
          <w:rFonts w:ascii="Avenir Book" w:hAnsi="Avenir Book" w:cs="Tahoma"/>
          <w:sz w:val="22"/>
          <w:szCs w:val="22"/>
          <w:shd w:val="clear" w:color="auto" w:fill="FFFFFF"/>
          <w:lang w:val="en-GB"/>
        </w:rPr>
        <w:t>, Director of the Lusail Museum</w:t>
      </w:r>
      <w:r w:rsidR="00316175">
        <w:rPr>
          <w:rFonts w:ascii="Avenir Book" w:hAnsi="Avenir Book" w:cs="Tahoma"/>
          <w:sz w:val="22"/>
          <w:szCs w:val="22"/>
          <w:lang w:val="en-GB"/>
        </w:rPr>
        <w:t xml:space="preserve"> with design by </w:t>
      </w:r>
      <w:r w:rsidR="00FA4F9C">
        <w:rPr>
          <w:rFonts w:ascii="Avenir Book" w:hAnsi="Avenir Book" w:cs="Tahoma"/>
          <w:sz w:val="22"/>
          <w:szCs w:val="22"/>
          <w:lang w:val="en-GB"/>
        </w:rPr>
        <w:t xml:space="preserve">Studio Adrien </w:t>
      </w:r>
      <w:proofErr w:type="spellStart"/>
      <w:r w:rsidR="00FA4F9C">
        <w:rPr>
          <w:rFonts w:ascii="Avenir Book" w:hAnsi="Avenir Book" w:cs="Tahoma"/>
          <w:sz w:val="22"/>
          <w:szCs w:val="22"/>
          <w:lang w:val="en-GB"/>
        </w:rPr>
        <w:t>Gard</w:t>
      </w:r>
      <w:r w:rsidR="00316175">
        <w:rPr>
          <w:rFonts w:ascii="Avenir Book" w:hAnsi="Avenir Book" w:cs="Tahoma"/>
          <w:sz w:val="22"/>
          <w:szCs w:val="22"/>
          <w:lang w:val="en-GB"/>
        </w:rPr>
        <w:t>è</w:t>
      </w:r>
      <w:r w:rsidR="00FA4F9C">
        <w:rPr>
          <w:rFonts w:ascii="Avenir Book" w:hAnsi="Avenir Book" w:cs="Tahoma"/>
          <w:sz w:val="22"/>
          <w:szCs w:val="22"/>
          <w:lang w:val="en-GB"/>
        </w:rPr>
        <w:t>re</w:t>
      </w:r>
      <w:proofErr w:type="spellEnd"/>
      <w:r w:rsidR="00FA4F9C">
        <w:rPr>
          <w:rFonts w:ascii="Avenir Book" w:hAnsi="Avenir Book" w:cs="Tahoma"/>
          <w:sz w:val="22"/>
          <w:szCs w:val="22"/>
          <w:lang w:val="en-GB"/>
        </w:rPr>
        <w:t>.</w:t>
      </w:r>
    </w:p>
    <w:p w14:paraId="52F06CCC" w14:textId="77777777" w:rsidR="00BF42AF" w:rsidRPr="00CC3C21" w:rsidRDefault="00BF42AF" w:rsidP="00CC3C21">
      <w:pPr>
        <w:jc w:val="both"/>
        <w:rPr>
          <w:rFonts w:ascii="Avenir Book" w:hAnsi="Avenir Book"/>
          <w:b/>
          <w:bCs/>
          <w:sz w:val="22"/>
          <w:szCs w:val="22"/>
        </w:rPr>
      </w:pPr>
    </w:p>
    <w:p w14:paraId="5954066D" w14:textId="6CEFD0CA" w:rsidR="008301D1" w:rsidRPr="00CC3C21" w:rsidRDefault="00A70721" w:rsidP="00CC3C21">
      <w:pPr>
        <w:jc w:val="both"/>
        <w:rPr>
          <w:rFonts w:ascii="Avenir Book" w:eastAsia="Avenir" w:hAnsi="Avenir Book" w:cs="Avenir"/>
          <w:sz w:val="22"/>
          <w:szCs w:val="22"/>
        </w:rPr>
      </w:pPr>
      <w:proofErr w:type="spellStart"/>
      <w:r w:rsidRPr="00CC3C21">
        <w:rPr>
          <w:rFonts w:ascii="Avenir Book" w:hAnsi="Avenir Book"/>
          <w:sz w:val="22"/>
          <w:szCs w:val="22"/>
        </w:rPr>
        <w:t>Dr.</w:t>
      </w:r>
      <w:proofErr w:type="spellEnd"/>
      <w:r w:rsidRPr="00CC3C21">
        <w:rPr>
          <w:rFonts w:ascii="Avenir Book" w:hAnsi="Avenir Book"/>
          <w:sz w:val="22"/>
          <w:szCs w:val="22"/>
        </w:rPr>
        <w:t xml:space="preserve"> </w:t>
      </w:r>
      <w:r w:rsidR="00E77870" w:rsidRPr="00CC3C21">
        <w:rPr>
          <w:rFonts w:ascii="Avenir Book" w:hAnsi="Avenir Book"/>
          <w:sz w:val="22"/>
          <w:szCs w:val="22"/>
        </w:rPr>
        <w:t xml:space="preserve">Xavier </w:t>
      </w:r>
      <w:proofErr w:type="spellStart"/>
      <w:r w:rsidR="00E770C8" w:rsidRPr="00CC3C21">
        <w:rPr>
          <w:rFonts w:ascii="Avenir Book" w:hAnsi="Avenir Book"/>
          <w:sz w:val="22"/>
          <w:szCs w:val="22"/>
        </w:rPr>
        <w:t>Dectot</w:t>
      </w:r>
      <w:proofErr w:type="spellEnd"/>
      <w:r w:rsidR="00E770C8" w:rsidRPr="00CC3C21">
        <w:rPr>
          <w:rFonts w:ascii="Avenir Book" w:hAnsi="Avenir Book"/>
          <w:sz w:val="22"/>
          <w:szCs w:val="22"/>
        </w:rPr>
        <w:t xml:space="preserve"> </w:t>
      </w:r>
      <w:r w:rsidRPr="00CC3C21">
        <w:rPr>
          <w:rFonts w:ascii="Avenir Book" w:hAnsi="Avenir Book"/>
          <w:sz w:val="22"/>
          <w:szCs w:val="22"/>
        </w:rPr>
        <w:t>said, “</w:t>
      </w:r>
      <w:r w:rsidR="00A94535" w:rsidRPr="00CC3C21">
        <w:rPr>
          <w:rFonts w:ascii="Avenir Book" w:hAnsi="Avenir Book"/>
          <w:sz w:val="22"/>
          <w:szCs w:val="22"/>
        </w:rPr>
        <w:t>By using its remarkable collection to show how diverse people have spread ideas across land and sea, whether through trade in precious objects or through the exchange of knowledge, t</w:t>
      </w:r>
      <w:r w:rsidR="00876ADB" w:rsidRPr="00CC3C21">
        <w:rPr>
          <w:rFonts w:ascii="Avenir Book" w:hAnsi="Avenir Book"/>
          <w:sz w:val="22"/>
          <w:szCs w:val="22"/>
        </w:rPr>
        <w:t xml:space="preserve">he new </w:t>
      </w:r>
      <w:r w:rsidR="00876ADB" w:rsidRPr="00CC3C21">
        <w:rPr>
          <w:rFonts w:ascii="Avenir Book" w:eastAsia="Avenir" w:hAnsi="Avenir Book" w:cs="Avenir"/>
          <w:sz w:val="22"/>
          <w:szCs w:val="22"/>
        </w:rPr>
        <w:t>Lusail Museum will be a place for coming together</w:t>
      </w:r>
      <w:r w:rsidR="00A94535" w:rsidRPr="00CC3C21">
        <w:rPr>
          <w:rFonts w:ascii="Avenir Book" w:eastAsia="Avenir" w:hAnsi="Avenir Book" w:cs="Avenir"/>
          <w:sz w:val="22"/>
          <w:szCs w:val="22"/>
        </w:rPr>
        <w:t xml:space="preserve"> and </w:t>
      </w:r>
      <w:r w:rsidR="00876ADB" w:rsidRPr="00CC3C21">
        <w:rPr>
          <w:rFonts w:ascii="Avenir Book" w:eastAsia="Avenir" w:hAnsi="Avenir Book" w:cs="Avenir"/>
          <w:sz w:val="22"/>
          <w:szCs w:val="22"/>
        </w:rPr>
        <w:t>an opportunity to better understand one another</w:t>
      </w:r>
      <w:r w:rsidR="00876ADB" w:rsidRPr="00CC3C21">
        <w:rPr>
          <w:rFonts w:ascii="Avenir Book" w:hAnsi="Avenir Book"/>
          <w:sz w:val="22"/>
          <w:szCs w:val="22"/>
        </w:rPr>
        <w:t xml:space="preserve">. </w:t>
      </w:r>
      <w:r w:rsidR="008301D1" w:rsidRPr="00CC3C21">
        <w:rPr>
          <w:rFonts w:ascii="Avenir Book" w:hAnsi="Avenir Book"/>
          <w:sz w:val="22"/>
          <w:szCs w:val="22"/>
        </w:rPr>
        <w:t xml:space="preserve">It will </w:t>
      </w:r>
      <w:r w:rsidR="00876ADB" w:rsidRPr="00CC3C21">
        <w:rPr>
          <w:rFonts w:ascii="Avenir Book" w:hAnsi="Avenir Book"/>
          <w:sz w:val="22"/>
          <w:szCs w:val="22"/>
        </w:rPr>
        <w:t xml:space="preserve">work with its collection and audiences </w:t>
      </w:r>
      <w:r w:rsidR="008301D1" w:rsidRPr="00CC3C21">
        <w:rPr>
          <w:rFonts w:ascii="Avenir Book" w:hAnsi="Avenir Book"/>
          <w:sz w:val="22"/>
          <w:szCs w:val="22"/>
        </w:rPr>
        <w:t>in innovative ways to shed light on points in history which have been overlooked or misunderstood and spark debate to help us to understand our present</w:t>
      </w:r>
      <w:r w:rsidR="004E605C" w:rsidRPr="00CC3C21">
        <w:rPr>
          <w:rFonts w:ascii="Avenir Book" w:hAnsi="Avenir Book"/>
          <w:sz w:val="22"/>
          <w:szCs w:val="22"/>
        </w:rPr>
        <w:t>.</w:t>
      </w:r>
      <w:r w:rsidR="000A4225" w:rsidRPr="00CC3C21">
        <w:rPr>
          <w:rFonts w:ascii="Avenir Book" w:hAnsi="Avenir Book"/>
          <w:sz w:val="22"/>
          <w:szCs w:val="22"/>
        </w:rPr>
        <w:t xml:space="preserve"> </w:t>
      </w:r>
      <w:r w:rsidR="00A94535" w:rsidRPr="00CC3C21">
        <w:rPr>
          <w:rFonts w:ascii="Avenir Book" w:hAnsi="Avenir Book"/>
          <w:sz w:val="22"/>
          <w:szCs w:val="22"/>
        </w:rPr>
        <w:t xml:space="preserve">We are excited to </w:t>
      </w:r>
      <w:r w:rsidR="008B2351" w:rsidRPr="00CC3C21">
        <w:rPr>
          <w:rFonts w:ascii="Avenir Book" w:hAnsi="Avenir Book"/>
          <w:sz w:val="22"/>
          <w:szCs w:val="22"/>
        </w:rPr>
        <w:t xml:space="preserve">prefigure the ambitious mission of the Lusail Museum through </w:t>
      </w:r>
      <w:r w:rsidR="000A4225" w:rsidRPr="00CC3C21">
        <w:rPr>
          <w:rFonts w:ascii="Avenir Book" w:hAnsi="Avenir Book"/>
          <w:i/>
          <w:iCs/>
          <w:sz w:val="22"/>
          <w:szCs w:val="22"/>
        </w:rPr>
        <w:t>Tales of a Connected World</w:t>
      </w:r>
      <w:r w:rsidR="000A4225" w:rsidRPr="00CC3C21">
        <w:rPr>
          <w:rFonts w:ascii="Avenir Book" w:hAnsi="Avenir Book"/>
          <w:sz w:val="22"/>
          <w:szCs w:val="22"/>
        </w:rPr>
        <w:t>.</w:t>
      </w:r>
      <w:r w:rsidR="004E605C" w:rsidRPr="00CC3C21">
        <w:rPr>
          <w:rFonts w:ascii="Avenir Book" w:hAnsi="Avenir Book"/>
          <w:sz w:val="22"/>
          <w:szCs w:val="22"/>
        </w:rPr>
        <w:t>”</w:t>
      </w:r>
    </w:p>
    <w:p w14:paraId="7D49D468" w14:textId="77777777" w:rsidR="003C505F" w:rsidRPr="00CC3C21" w:rsidRDefault="003C505F" w:rsidP="00CC3C21">
      <w:pPr>
        <w:jc w:val="both"/>
        <w:rPr>
          <w:rFonts w:ascii="Avenir Book" w:hAnsi="Avenir Book"/>
          <w:sz w:val="22"/>
          <w:szCs w:val="22"/>
        </w:rPr>
      </w:pPr>
    </w:p>
    <w:p w14:paraId="63950773" w14:textId="6C5E995D" w:rsidR="003C505F" w:rsidRPr="00CC3C21" w:rsidRDefault="003C505F" w:rsidP="00CC3C21">
      <w:pPr>
        <w:jc w:val="both"/>
        <w:rPr>
          <w:rFonts w:ascii="Avenir Book" w:hAnsi="Avenir Book"/>
          <w:sz w:val="22"/>
          <w:szCs w:val="22"/>
        </w:rPr>
      </w:pPr>
      <w:bookmarkStart w:id="0" w:name="_gjdgxs" w:colFirst="0" w:colLast="0"/>
      <w:bookmarkEnd w:id="0"/>
      <w:r w:rsidRPr="00CC3C21">
        <w:rPr>
          <w:rFonts w:ascii="Avenir Book" w:hAnsi="Avenir Book"/>
          <w:sz w:val="22"/>
          <w:szCs w:val="22"/>
        </w:rPr>
        <w:t xml:space="preserve">Visitors to </w:t>
      </w:r>
      <w:r w:rsidR="00876ADB" w:rsidRPr="00CC3C21">
        <w:rPr>
          <w:rFonts w:ascii="Avenir Book" w:hAnsi="Avenir Book"/>
          <w:i/>
          <w:iCs/>
          <w:sz w:val="22"/>
          <w:szCs w:val="22"/>
        </w:rPr>
        <w:t xml:space="preserve">Tales of a Connected World </w:t>
      </w:r>
      <w:r w:rsidRPr="00CC3C21">
        <w:rPr>
          <w:rFonts w:ascii="Avenir Book" w:hAnsi="Avenir Book"/>
          <w:sz w:val="22"/>
          <w:szCs w:val="22"/>
        </w:rPr>
        <w:t xml:space="preserve">will </w:t>
      </w:r>
      <w:r w:rsidR="008B2351" w:rsidRPr="00CC3C21">
        <w:rPr>
          <w:rFonts w:ascii="Avenir Book" w:hAnsi="Avenir Book"/>
          <w:sz w:val="22"/>
          <w:szCs w:val="22"/>
        </w:rPr>
        <w:t xml:space="preserve">also </w:t>
      </w:r>
      <w:r w:rsidRPr="00CC3C21">
        <w:rPr>
          <w:rFonts w:ascii="Avenir Book" w:hAnsi="Avenir Book"/>
          <w:sz w:val="22"/>
          <w:szCs w:val="22"/>
        </w:rPr>
        <w:t>be able to explore</w:t>
      </w:r>
      <w:r w:rsidR="0021695E" w:rsidRPr="00CC3C21">
        <w:rPr>
          <w:rFonts w:ascii="Avenir Book" w:hAnsi="Avenir Book"/>
          <w:sz w:val="22"/>
          <w:szCs w:val="22"/>
        </w:rPr>
        <w:t xml:space="preserve"> </w:t>
      </w:r>
      <w:r w:rsidR="008B2351" w:rsidRPr="003E2EE1">
        <w:rPr>
          <w:rFonts w:ascii="Avenir Book" w:hAnsi="Avenir Book"/>
          <w:sz w:val="22"/>
          <w:szCs w:val="22"/>
        </w:rPr>
        <w:t xml:space="preserve">how </w:t>
      </w:r>
      <w:r w:rsidR="0021695E" w:rsidRPr="003E2EE1">
        <w:rPr>
          <w:rFonts w:ascii="Avenir Book" w:hAnsi="Avenir Book"/>
          <w:sz w:val="22"/>
          <w:szCs w:val="22"/>
        </w:rPr>
        <w:t xml:space="preserve">Herzog &amp; de </w:t>
      </w:r>
      <w:proofErr w:type="spellStart"/>
      <w:r w:rsidR="0021695E" w:rsidRPr="003E2EE1">
        <w:rPr>
          <w:rFonts w:ascii="Avenir Book" w:hAnsi="Avenir Book"/>
          <w:sz w:val="22"/>
          <w:szCs w:val="22"/>
        </w:rPr>
        <w:t>Meuron</w:t>
      </w:r>
      <w:proofErr w:type="spellEnd"/>
      <w:r w:rsidR="008B2351" w:rsidRPr="003E2EE1">
        <w:rPr>
          <w:rFonts w:ascii="Avenir Book" w:hAnsi="Avenir Book"/>
          <w:sz w:val="22"/>
          <w:szCs w:val="22"/>
        </w:rPr>
        <w:t xml:space="preserve"> has conceptualised and developed the </w:t>
      </w:r>
      <w:r w:rsidR="0021695E" w:rsidRPr="003E2EE1">
        <w:rPr>
          <w:rFonts w:ascii="Avenir Book" w:hAnsi="Avenir Book"/>
          <w:sz w:val="22"/>
          <w:szCs w:val="22"/>
        </w:rPr>
        <w:t>design</w:t>
      </w:r>
      <w:r w:rsidR="008B2351" w:rsidRPr="003E2EE1">
        <w:rPr>
          <w:rFonts w:ascii="Avenir Book" w:hAnsi="Avenir Book"/>
          <w:sz w:val="22"/>
          <w:szCs w:val="22"/>
        </w:rPr>
        <w:t xml:space="preserve"> for the Lusail Museum building</w:t>
      </w:r>
      <w:r w:rsidR="0021695E" w:rsidRPr="003E2EE1">
        <w:rPr>
          <w:rFonts w:ascii="Avenir Book" w:hAnsi="Avenir Book"/>
          <w:sz w:val="22"/>
          <w:szCs w:val="22"/>
        </w:rPr>
        <w:t>.</w:t>
      </w:r>
      <w:r w:rsidR="00CF76A4" w:rsidRPr="003E2EE1">
        <w:rPr>
          <w:rFonts w:ascii="Avenir Book" w:hAnsi="Avenir Book"/>
          <w:sz w:val="22"/>
          <w:szCs w:val="22"/>
        </w:rPr>
        <w:t xml:space="preserve"> </w:t>
      </w:r>
      <w:r w:rsidR="000D7E71" w:rsidRPr="003E2EE1">
        <w:rPr>
          <w:rFonts w:ascii="Avenir Book" w:hAnsi="Avenir Book"/>
          <w:sz w:val="22"/>
          <w:szCs w:val="22"/>
        </w:rPr>
        <w:t>Jacques Herzog</w:t>
      </w:r>
      <w:r w:rsidR="000D7E71" w:rsidRPr="00CC3C21">
        <w:rPr>
          <w:rFonts w:ascii="Avenir Book" w:hAnsi="Avenir Book"/>
          <w:sz w:val="22"/>
          <w:szCs w:val="22"/>
        </w:rPr>
        <w:t xml:space="preserve"> said, </w:t>
      </w:r>
      <w:r w:rsidRPr="00CC3C21">
        <w:rPr>
          <w:rFonts w:ascii="Avenir Book" w:hAnsi="Avenir Book"/>
          <w:sz w:val="22"/>
          <w:szCs w:val="22"/>
        </w:rPr>
        <w:t>“</w:t>
      </w:r>
      <w:r w:rsidR="004E66DE" w:rsidRPr="00CC3C21">
        <w:rPr>
          <w:rFonts w:ascii="Avenir Book" w:hAnsi="Avenir Book"/>
          <w:sz w:val="22"/>
          <w:szCs w:val="22"/>
        </w:rPr>
        <w:t xml:space="preserve">Like Qatar itself, </w:t>
      </w:r>
      <w:r w:rsidR="008B2351" w:rsidRPr="00CC3C21">
        <w:rPr>
          <w:rFonts w:ascii="Avenir Book" w:hAnsi="Avenir Book"/>
          <w:sz w:val="22"/>
          <w:szCs w:val="22"/>
        </w:rPr>
        <w:t xml:space="preserve">the </w:t>
      </w:r>
      <w:r w:rsidR="004E66DE" w:rsidRPr="00CC3C21">
        <w:rPr>
          <w:rFonts w:ascii="Avenir Book" w:hAnsi="Avenir Book"/>
          <w:sz w:val="22"/>
          <w:szCs w:val="22"/>
        </w:rPr>
        <w:t xml:space="preserve">Lusail Museum will be </w:t>
      </w:r>
      <w:r w:rsidRPr="00CC3C21">
        <w:rPr>
          <w:rFonts w:ascii="Avenir Book" w:hAnsi="Avenir Book"/>
          <w:sz w:val="22"/>
          <w:szCs w:val="22"/>
        </w:rPr>
        <w:t>a platform for exchange and debate</w:t>
      </w:r>
      <w:r w:rsidR="004E66DE" w:rsidRPr="00CC3C21">
        <w:rPr>
          <w:rFonts w:ascii="Avenir Book" w:hAnsi="Avenir Book"/>
          <w:sz w:val="22"/>
          <w:szCs w:val="22"/>
        </w:rPr>
        <w:t xml:space="preserve">, which is especially significant given </w:t>
      </w:r>
      <w:r w:rsidR="008B2351" w:rsidRPr="00CC3C21">
        <w:rPr>
          <w:rFonts w:ascii="Avenir Book" w:hAnsi="Avenir Book"/>
          <w:sz w:val="22"/>
          <w:szCs w:val="22"/>
        </w:rPr>
        <w:t>the new institution’s</w:t>
      </w:r>
      <w:r w:rsidR="004E66DE" w:rsidRPr="00CC3C21">
        <w:rPr>
          <w:rFonts w:ascii="Avenir Book" w:hAnsi="Avenir Book"/>
          <w:sz w:val="22"/>
          <w:szCs w:val="22"/>
        </w:rPr>
        <w:t xml:space="preserve"> focus on </w:t>
      </w:r>
      <w:r w:rsidRPr="00CC3C21">
        <w:rPr>
          <w:rFonts w:ascii="Avenir Book" w:hAnsi="Avenir Book"/>
          <w:sz w:val="22"/>
          <w:szCs w:val="22"/>
        </w:rPr>
        <w:t xml:space="preserve">political, social, and cultural </w:t>
      </w:r>
      <w:r w:rsidR="004E66DE" w:rsidRPr="00CC3C21">
        <w:rPr>
          <w:rFonts w:ascii="Avenir Book" w:hAnsi="Avenir Book"/>
          <w:sz w:val="22"/>
          <w:szCs w:val="22"/>
        </w:rPr>
        <w:t>exc</w:t>
      </w:r>
      <w:r w:rsidR="008B2351" w:rsidRPr="00CC3C21">
        <w:rPr>
          <w:rFonts w:ascii="Avenir Book" w:hAnsi="Avenir Book"/>
          <w:sz w:val="22"/>
          <w:szCs w:val="22"/>
        </w:rPr>
        <w:t>h</w:t>
      </w:r>
      <w:r w:rsidR="004E66DE" w:rsidRPr="00CC3C21">
        <w:rPr>
          <w:rFonts w:ascii="Avenir Book" w:hAnsi="Avenir Book"/>
          <w:sz w:val="22"/>
          <w:szCs w:val="22"/>
        </w:rPr>
        <w:t>ange</w:t>
      </w:r>
      <w:r w:rsidRPr="00CC3C21">
        <w:rPr>
          <w:rFonts w:ascii="Avenir Book" w:hAnsi="Avenir Book"/>
          <w:sz w:val="22"/>
          <w:szCs w:val="22"/>
        </w:rPr>
        <w:t xml:space="preserve">. </w:t>
      </w:r>
      <w:r w:rsidR="008B2351" w:rsidRPr="00CC3C21">
        <w:rPr>
          <w:rFonts w:ascii="Avenir Book" w:hAnsi="Avenir Book"/>
          <w:sz w:val="22"/>
          <w:szCs w:val="22"/>
        </w:rPr>
        <w:t>Reflecting this viewpoint, t</w:t>
      </w:r>
      <w:r w:rsidRPr="00CC3C21">
        <w:rPr>
          <w:rFonts w:ascii="Avenir Book" w:hAnsi="Avenir Book"/>
          <w:sz w:val="22"/>
          <w:szCs w:val="22"/>
        </w:rPr>
        <w:t xml:space="preserve">he building </w:t>
      </w:r>
      <w:r w:rsidR="008B2351" w:rsidRPr="00CC3C21">
        <w:rPr>
          <w:rFonts w:ascii="Avenir Book" w:hAnsi="Avenir Book"/>
          <w:sz w:val="22"/>
          <w:szCs w:val="22"/>
        </w:rPr>
        <w:t xml:space="preserve">that </w:t>
      </w:r>
      <w:r w:rsidR="004E66DE" w:rsidRPr="00CC3C21">
        <w:rPr>
          <w:rFonts w:ascii="Avenir Book" w:hAnsi="Avenir Book"/>
          <w:sz w:val="22"/>
          <w:szCs w:val="22"/>
        </w:rPr>
        <w:t>will serve as a</w:t>
      </w:r>
      <w:r w:rsidRPr="00CC3C21">
        <w:rPr>
          <w:rFonts w:ascii="Avenir Book" w:hAnsi="Avenir Book"/>
          <w:sz w:val="22"/>
          <w:szCs w:val="22"/>
        </w:rPr>
        <w:t xml:space="preserve"> vessel </w:t>
      </w:r>
      <w:r w:rsidR="004E66DE" w:rsidRPr="00CC3C21">
        <w:rPr>
          <w:rFonts w:ascii="Avenir Book" w:hAnsi="Avenir Book"/>
          <w:sz w:val="22"/>
          <w:szCs w:val="22"/>
        </w:rPr>
        <w:t xml:space="preserve">for </w:t>
      </w:r>
      <w:r w:rsidR="008B2351" w:rsidRPr="00CC3C21">
        <w:rPr>
          <w:rFonts w:ascii="Avenir Book" w:hAnsi="Avenir Book"/>
          <w:sz w:val="22"/>
          <w:szCs w:val="22"/>
        </w:rPr>
        <w:t xml:space="preserve">the museum’s </w:t>
      </w:r>
      <w:r w:rsidR="00544431">
        <w:rPr>
          <w:rFonts w:ascii="Avenir Book" w:hAnsi="Avenir Book"/>
          <w:sz w:val="22"/>
          <w:szCs w:val="22"/>
        </w:rPr>
        <w:t xml:space="preserve">discourse </w:t>
      </w:r>
      <w:r w:rsidR="004E66DE" w:rsidRPr="00CC3C21">
        <w:rPr>
          <w:rFonts w:ascii="Avenir Book" w:hAnsi="Avenir Book"/>
          <w:sz w:val="22"/>
          <w:szCs w:val="22"/>
        </w:rPr>
        <w:t>compris</w:t>
      </w:r>
      <w:r w:rsidR="008B2351" w:rsidRPr="00CC3C21">
        <w:rPr>
          <w:rFonts w:ascii="Avenir Book" w:hAnsi="Avenir Book"/>
          <w:sz w:val="22"/>
          <w:szCs w:val="22"/>
        </w:rPr>
        <w:t>es</w:t>
      </w:r>
      <w:r w:rsidRPr="00CC3C21">
        <w:rPr>
          <w:rFonts w:ascii="Avenir Book" w:hAnsi="Avenir Book"/>
          <w:sz w:val="22"/>
          <w:szCs w:val="22"/>
        </w:rPr>
        <w:t xml:space="preserve"> a complex topography</w:t>
      </w:r>
      <w:r w:rsidR="008B2351" w:rsidRPr="00CC3C21">
        <w:rPr>
          <w:rFonts w:ascii="Avenir Book" w:hAnsi="Avenir Book"/>
          <w:sz w:val="22"/>
          <w:szCs w:val="22"/>
        </w:rPr>
        <w:t>:</w:t>
      </w:r>
      <w:r w:rsidRPr="00CC3C21">
        <w:rPr>
          <w:rFonts w:ascii="Avenir Book" w:hAnsi="Avenir Book"/>
          <w:sz w:val="22"/>
          <w:szCs w:val="22"/>
        </w:rPr>
        <w:t xml:space="preserve"> a </w:t>
      </w:r>
      <w:proofErr w:type="spellStart"/>
      <w:r w:rsidR="00544431">
        <w:rPr>
          <w:rFonts w:ascii="Avenir Book" w:hAnsi="Avenir Book"/>
          <w:sz w:val="22"/>
          <w:szCs w:val="22"/>
        </w:rPr>
        <w:t>juxstaposition</w:t>
      </w:r>
      <w:proofErr w:type="spellEnd"/>
      <w:r w:rsidR="00544431">
        <w:rPr>
          <w:rFonts w:ascii="Avenir Book" w:hAnsi="Avenir Book"/>
          <w:sz w:val="22"/>
          <w:szCs w:val="22"/>
        </w:rPr>
        <w:t xml:space="preserve"> </w:t>
      </w:r>
      <w:r w:rsidRPr="00CC3C21">
        <w:rPr>
          <w:rFonts w:ascii="Avenir Book" w:hAnsi="Avenir Book"/>
          <w:sz w:val="22"/>
          <w:szCs w:val="22"/>
        </w:rPr>
        <w:t>of fragments of different places and functions.”</w:t>
      </w:r>
    </w:p>
    <w:p w14:paraId="1C83D0F0" w14:textId="77777777" w:rsidR="00CF76A4" w:rsidRPr="00CC3C21" w:rsidRDefault="00CF76A4" w:rsidP="00CC3C21">
      <w:pPr>
        <w:jc w:val="both"/>
        <w:rPr>
          <w:rFonts w:ascii="Avenir Book" w:eastAsia="Avenir" w:hAnsi="Avenir Book" w:cs="Avenir"/>
          <w:sz w:val="22"/>
          <w:szCs w:val="22"/>
          <w:lang w:val="en-US"/>
        </w:rPr>
      </w:pPr>
    </w:p>
    <w:p w14:paraId="3824BE9B" w14:textId="3585B76A" w:rsidR="00BF42AF" w:rsidRPr="00CC3C21" w:rsidRDefault="00CF76A4" w:rsidP="00CC3C21">
      <w:pPr>
        <w:jc w:val="both"/>
        <w:rPr>
          <w:rFonts w:ascii="Avenir Book" w:eastAsia="Avenir" w:hAnsi="Avenir Book" w:cs="Avenir"/>
          <w:b/>
          <w:bCs/>
          <w:sz w:val="22"/>
          <w:szCs w:val="22"/>
        </w:rPr>
      </w:pPr>
      <w:r w:rsidRPr="00CC3C21">
        <w:rPr>
          <w:rFonts w:ascii="Avenir Book" w:eastAsia="Avenir" w:hAnsi="Avenir Book" w:cs="Avenir"/>
          <w:b/>
          <w:bCs/>
          <w:sz w:val="22"/>
          <w:szCs w:val="22"/>
        </w:rPr>
        <w:t xml:space="preserve">Exhibition </w:t>
      </w:r>
      <w:r w:rsidR="00D276C2" w:rsidRPr="00CC3C21">
        <w:rPr>
          <w:rFonts w:ascii="Avenir Book" w:eastAsia="Avenir" w:hAnsi="Avenir Book" w:cs="Avenir"/>
          <w:b/>
          <w:bCs/>
          <w:sz w:val="22"/>
          <w:szCs w:val="22"/>
        </w:rPr>
        <w:t>Contents</w:t>
      </w:r>
    </w:p>
    <w:p w14:paraId="46E22726" w14:textId="77777777" w:rsidR="00D276C2" w:rsidRPr="00CC3C21" w:rsidRDefault="00D276C2" w:rsidP="00CC3C21">
      <w:pPr>
        <w:jc w:val="both"/>
        <w:rPr>
          <w:rFonts w:ascii="Avenir Book" w:eastAsia="Avenir" w:hAnsi="Avenir Book" w:cs="Avenir"/>
          <w:b/>
          <w:bCs/>
          <w:sz w:val="22"/>
          <w:szCs w:val="22"/>
        </w:rPr>
      </w:pPr>
    </w:p>
    <w:p w14:paraId="4B655684" w14:textId="7054BFA6" w:rsidR="00D53B28" w:rsidRPr="00CC3C21" w:rsidRDefault="00876ADB" w:rsidP="001934B2">
      <w:pPr>
        <w:jc w:val="both"/>
        <w:rPr>
          <w:rFonts w:ascii="Avenir Book" w:eastAsia="Avenir" w:hAnsi="Avenir Book" w:cs="Avenir"/>
          <w:sz w:val="22"/>
          <w:szCs w:val="22"/>
        </w:rPr>
      </w:pPr>
      <w:r w:rsidRPr="00CC3C21">
        <w:rPr>
          <w:rFonts w:ascii="Avenir Book" w:hAnsi="Avenir Book" w:cs="Tahoma"/>
          <w:i/>
          <w:iCs/>
          <w:sz w:val="22"/>
          <w:szCs w:val="22"/>
        </w:rPr>
        <w:t>Tales of a Connected World</w:t>
      </w:r>
      <w:r w:rsidR="0004315D" w:rsidRPr="00CC3C21">
        <w:rPr>
          <w:rFonts w:ascii="Avenir Book" w:hAnsi="Avenir Book" w:cs="Tahoma"/>
          <w:sz w:val="22"/>
          <w:szCs w:val="22"/>
        </w:rPr>
        <w:t xml:space="preserve"> </w:t>
      </w:r>
      <w:r w:rsidR="008B2351" w:rsidRPr="00CC3C21">
        <w:rPr>
          <w:rFonts w:ascii="Avenir Book" w:hAnsi="Avenir Book" w:cs="Tahoma"/>
          <w:sz w:val="22"/>
          <w:szCs w:val="22"/>
        </w:rPr>
        <w:t xml:space="preserve">places </w:t>
      </w:r>
      <w:r w:rsidR="0004315D" w:rsidRPr="00CC3C21">
        <w:rPr>
          <w:rFonts w:ascii="Avenir Book" w:hAnsi="Avenir Book" w:cs="Tahoma"/>
          <w:sz w:val="22"/>
          <w:szCs w:val="22"/>
        </w:rPr>
        <w:t xml:space="preserve">the museum and Qatar at the heart of the Indian Ocean </w:t>
      </w:r>
      <w:r w:rsidR="008B2351" w:rsidRPr="00CC3C21">
        <w:rPr>
          <w:rFonts w:ascii="Avenir Book" w:hAnsi="Avenir Book" w:cs="Tahoma"/>
          <w:sz w:val="22"/>
          <w:szCs w:val="22"/>
        </w:rPr>
        <w:t>w</w:t>
      </w:r>
      <w:r w:rsidR="0004315D" w:rsidRPr="00CC3C21">
        <w:rPr>
          <w:rFonts w:ascii="Avenir Book" w:hAnsi="Avenir Book" w:cs="Tahoma"/>
          <w:sz w:val="22"/>
          <w:szCs w:val="22"/>
        </w:rPr>
        <w:t>orld</w:t>
      </w:r>
      <w:r w:rsidR="008D6035">
        <w:rPr>
          <w:rFonts w:ascii="Avenir Book" w:hAnsi="Avenir Book" w:cs="Tahoma"/>
          <w:sz w:val="22"/>
          <w:szCs w:val="22"/>
        </w:rPr>
        <w:t xml:space="preserve">, </w:t>
      </w:r>
      <w:r w:rsidR="000D53C9" w:rsidRPr="00CC3C21">
        <w:rPr>
          <w:rFonts w:ascii="Avenir Book" w:hAnsi="Avenir Book" w:cs="Tahoma"/>
          <w:sz w:val="22"/>
          <w:szCs w:val="22"/>
        </w:rPr>
        <w:t>explor</w:t>
      </w:r>
      <w:r w:rsidR="008D6035">
        <w:rPr>
          <w:rFonts w:ascii="Avenir Book" w:hAnsi="Avenir Book" w:cs="Tahoma"/>
          <w:sz w:val="22"/>
          <w:szCs w:val="22"/>
        </w:rPr>
        <w:t>ing</w:t>
      </w:r>
      <w:r w:rsidR="0004315D" w:rsidRPr="00CC3C21">
        <w:rPr>
          <w:rFonts w:ascii="Avenir Book" w:hAnsi="Avenir Book" w:cs="Tahoma"/>
          <w:sz w:val="22"/>
          <w:szCs w:val="22"/>
        </w:rPr>
        <w:t xml:space="preserve"> how the robust trade routes that carried people, objects</w:t>
      </w:r>
      <w:r w:rsidR="008B2351" w:rsidRPr="00CC3C21">
        <w:rPr>
          <w:rFonts w:ascii="Avenir Book" w:hAnsi="Avenir Book" w:cs="Tahoma"/>
          <w:sz w:val="22"/>
          <w:szCs w:val="22"/>
        </w:rPr>
        <w:t>,</w:t>
      </w:r>
      <w:r w:rsidR="0004315D" w:rsidRPr="00CC3C21">
        <w:rPr>
          <w:rFonts w:ascii="Avenir Book" w:hAnsi="Avenir Book" w:cs="Tahoma"/>
          <w:sz w:val="22"/>
          <w:szCs w:val="22"/>
        </w:rPr>
        <w:t xml:space="preserve"> and ideas around the globe influenced the way </w:t>
      </w:r>
      <w:r w:rsidR="009421A3" w:rsidRPr="00CC3C21">
        <w:rPr>
          <w:rFonts w:ascii="Avenir Book" w:hAnsi="Avenir Book" w:cs="Tahoma"/>
          <w:sz w:val="22"/>
          <w:szCs w:val="22"/>
        </w:rPr>
        <w:t>people</w:t>
      </w:r>
      <w:r w:rsidR="0004315D" w:rsidRPr="00CC3C21">
        <w:rPr>
          <w:rFonts w:ascii="Avenir Book" w:hAnsi="Avenir Book" w:cs="Tahoma"/>
          <w:sz w:val="22"/>
          <w:szCs w:val="22"/>
        </w:rPr>
        <w:t xml:space="preserve"> interact to this day. </w:t>
      </w:r>
      <w:r w:rsidR="00093F54">
        <w:rPr>
          <w:rFonts w:ascii="Avenir Book" w:hAnsi="Avenir Book"/>
          <w:sz w:val="22"/>
          <w:szCs w:val="22"/>
        </w:rPr>
        <w:t xml:space="preserve">Key stories include </w:t>
      </w:r>
      <w:proofErr w:type="spellStart"/>
      <w:r w:rsidR="00D53B28" w:rsidRPr="00CC3C21">
        <w:rPr>
          <w:rFonts w:ascii="Avenir Book" w:hAnsi="Avenir Book"/>
          <w:sz w:val="22"/>
          <w:szCs w:val="22"/>
        </w:rPr>
        <w:t>Wajbah</w:t>
      </w:r>
      <w:proofErr w:type="spellEnd"/>
      <w:r w:rsidR="00D53B28" w:rsidRPr="00CC3C21">
        <w:rPr>
          <w:rFonts w:ascii="Avenir Book" w:hAnsi="Avenir Book"/>
          <w:sz w:val="22"/>
          <w:szCs w:val="22"/>
        </w:rPr>
        <w:t xml:space="preserve"> as the site of the epoch-making battle between Qatari and Ottoman forces, Jerusalem as the crossroads of faiths, 10th century Córdoba, Nineveh, and the Court of Sultan Suleyman. </w:t>
      </w:r>
      <w:r w:rsidR="00093F54">
        <w:rPr>
          <w:rFonts w:ascii="Avenir Book" w:hAnsi="Avenir Book"/>
          <w:sz w:val="22"/>
          <w:szCs w:val="22"/>
        </w:rPr>
        <w:t xml:space="preserve">Qatar is </w:t>
      </w:r>
      <w:proofErr w:type="spellStart"/>
      <w:r w:rsidR="00093F54">
        <w:rPr>
          <w:rFonts w:ascii="Avenir Book" w:hAnsi="Avenir Book"/>
          <w:sz w:val="22"/>
          <w:szCs w:val="22"/>
        </w:rPr>
        <w:t>center</w:t>
      </w:r>
      <w:proofErr w:type="spellEnd"/>
      <w:r w:rsidR="001F4F1F">
        <w:rPr>
          <w:rFonts w:ascii="Avenir Book" w:hAnsi="Avenir Book"/>
          <w:sz w:val="22"/>
          <w:szCs w:val="22"/>
        </w:rPr>
        <w:t>-</w:t>
      </w:r>
      <w:r w:rsidR="00093F54">
        <w:rPr>
          <w:rFonts w:ascii="Avenir Book" w:hAnsi="Avenir Book"/>
          <w:sz w:val="22"/>
          <w:szCs w:val="22"/>
        </w:rPr>
        <w:t xml:space="preserve">stage again in the exploration of the artist </w:t>
      </w:r>
      <w:r w:rsidR="004F1A28">
        <w:rPr>
          <w:rFonts w:ascii="Avenir Book" w:hAnsi="Avenir Book"/>
          <w:sz w:val="22"/>
          <w:szCs w:val="22"/>
        </w:rPr>
        <w:t xml:space="preserve">Eugene </w:t>
      </w:r>
      <w:proofErr w:type="spellStart"/>
      <w:r w:rsidR="00093F54" w:rsidRPr="00DE192E">
        <w:rPr>
          <w:rFonts w:ascii="Avenir Book" w:hAnsi="Avenir Book"/>
          <w:sz w:val="22"/>
          <w:szCs w:val="22"/>
        </w:rPr>
        <w:t>Delecroix’s</w:t>
      </w:r>
      <w:proofErr w:type="spellEnd"/>
      <w:r w:rsidR="00093F54" w:rsidRPr="00DE192E">
        <w:rPr>
          <w:rFonts w:ascii="Avenir Book" w:hAnsi="Avenir Book"/>
          <w:sz w:val="22"/>
          <w:szCs w:val="22"/>
        </w:rPr>
        <w:t xml:space="preserve"> fascination with the Arabian horse and horseman, a fascination which persists globally today – Sheikh </w:t>
      </w:r>
      <w:proofErr w:type="spellStart"/>
      <w:r w:rsidR="00093F54" w:rsidRPr="00DE192E">
        <w:rPr>
          <w:rFonts w:ascii="Avenir Book" w:hAnsi="Avenir Book"/>
          <w:sz w:val="22"/>
          <w:szCs w:val="22"/>
        </w:rPr>
        <w:t>Jassim</w:t>
      </w:r>
      <w:proofErr w:type="spellEnd"/>
      <w:r w:rsidR="00093F54" w:rsidRPr="00DE192E">
        <w:rPr>
          <w:rFonts w:ascii="Avenir Book" w:hAnsi="Avenir Book"/>
          <w:sz w:val="22"/>
          <w:szCs w:val="22"/>
        </w:rPr>
        <w:t xml:space="preserve"> Bin Khalifa Al Thani's </w:t>
      </w:r>
      <w:proofErr w:type="spellStart"/>
      <w:r w:rsidR="00093F54" w:rsidRPr="00DE192E">
        <w:rPr>
          <w:rFonts w:ascii="Avenir Book" w:hAnsi="Avenir Book"/>
          <w:sz w:val="22"/>
          <w:szCs w:val="22"/>
        </w:rPr>
        <w:t>Aljassimya</w:t>
      </w:r>
      <w:proofErr w:type="spellEnd"/>
      <w:r w:rsidR="00093F54" w:rsidRPr="00DE192E">
        <w:rPr>
          <w:rFonts w:ascii="Avenir Book" w:hAnsi="Avenir Book"/>
          <w:sz w:val="22"/>
          <w:szCs w:val="22"/>
        </w:rPr>
        <w:t xml:space="preserve"> Farm is one of the largest breeders of Arabian horses in the world. </w:t>
      </w:r>
    </w:p>
    <w:p w14:paraId="33E1C70A" w14:textId="282F5970" w:rsidR="008D6035" w:rsidRDefault="008D6035" w:rsidP="00CC3C21">
      <w:pPr>
        <w:jc w:val="both"/>
        <w:rPr>
          <w:rFonts w:ascii="Avenir Book" w:hAnsi="Avenir Book" w:cs="Tahoma"/>
          <w:sz w:val="22"/>
          <w:szCs w:val="22"/>
        </w:rPr>
      </w:pPr>
    </w:p>
    <w:p w14:paraId="2245B7C2" w14:textId="43984C67" w:rsidR="00BC6085" w:rsidRPr="00CC3C21" w:rsidRDefault="001C3DD1" w:rsidP="00BC6085">
      <w:pPr>
        <w:jc w:val="both"/>
        <w:rPr>
          <w:rStyle w:val="normaltextrun"/>
          <w:rFonts w:ascii="Avenir Book" w:eastAsia="Avenir" w:hAnsi="Avenir Book" w:cs="Avenir"/>
          <w:sz w:val="22"/>
          <w:szCs w:val="22"/>
        </w:rPr>
      </w:pPr>
      <w:r>
        <w:rPr>
          <w:rFonts w:ascii="Avenir Book" w:hAnsi="Avenir Book" w:cs="Tahoma"/>
          <w:sz w:val="22"/>
          <w:szCs w:val="22"/>
        </w:rPr>
        <w:t>The</w:t>
      </w:r>
      <w:r w:rsidR="008D6035">
        <w:rPr>
          <w:rFonts w:ascii="Avenir Book" w:hAnsi="Avenir Book" w:cs="Tahoma"/>
          <w:sz w:val="22"/>
          <w:szCs w:val="22"/>
        </w:rPr>
        <w:t xml:space="preserve"> extraordinary </w:t>
      </w:r>
      <w:r w:rsidR="00093F54">
        <w:rPr>
          <w:rFonts w:ascii="Avenir Book" w:hAnsi="Avenir Book" w:cs="Tahoma"/>
          <w:sz w:val="22"/>
          <w:szCs w:val="22"/>
        </w:rPr>
        <w:t>collection</w:t>
      </w:r>
      <w:r>
        <w:rPr>
          <w:rFonts w:ascii="Avenir Book" w:hAnsi="Avenir Book" w:cs="Tahoma"/>
          <w:sz w:val="22"/>
          <w:szCs w:val="22"/>
        </w:rPr>
        <w:t xml:space="preserve"> is</w:t>
      </w:r>
      <w:r w:rsidR="008D6035">
        <w:rPr>
          <w:rFonts w:ascii="Avenir Book" w:hAnsi="Avenir Book" w:cs="Tahoma"/>
          <w:sz w:val="22"/>
          <w:szCs w:val="22"/>
        </w:rPr>
        <w:t xml:space="preserve"> always at the centre of the </w:t>
      </w:r>
      <w:r>
        <w:rPr>
          <w:rFonts w:ascii="Avenir Book" w:hAnsi="Avenir Book" w:cs="Tahoma"/>
          <w:sz w:val="22"/>
          <w:szCs w:val="22"/>
        </w:rPr>
        <w:t>exhibition’s narrative</w:t>
      </w:r>
      <w:r w:rsidR="008D6035">
        <w:rPr>
          <w:rFonts w:ascii="Avenir Book" w:hAnsi="Avenir Book" w:cs="Tahoma"/>
          <w:sz w:val="22"/>
          <w:szCs w:val="22"/>
        </w:rPr>
        <w:t>. N</w:t>
      </w:r>
      <w:r w:rsidR="00950E11" w:rsidRPr="00CC3C21">
        <w:rPr>
          <w:rFonts w:ascii="Avenir Book" w:hAnsi="Avenir Book" w:cs="Tahoma"/>
          <w:sz w:val="22"/>
          <w:szCs w:val="22"/>
        </w:rPr>
        <w:t xml:space="preserve">otable works </w:t>
      </w:r>
      <w:r w:rsidR="0004315D" w:rsidRPr="00CC3C21">
        <w:rPr>
          <w:rFonts w:ascii="Avenir Book" w:hAnsi="Avenir Book" w:cs="Tahoma"/>
          <w:sz w:val="22"/>
          <w:szCs w:val="22"/>
        </w:rPr>
        <w:t>and the</w:t>
      </w:r>
      <w:r w:rsidR="00950E11" w:rsidRPr="00CC3C21">
        <w:rPr>
          <w:rFonts w:ascii="Avenir Book" w:hAnsi="Avenir Book" w:cs="Tahoma"/>
          <w:sz w:val="22"/>
          <w:szCs w:val="22"/>
        </w:rPr>
        <w:t>ir</w:t>
      </w:r>
      <w:r w:rsidR="0004315D" w:rsidRPr="00CC3C21">
        <w:rPr>
          <w:rFonts w:ascii="Avenir Book" w:hAnsi="Avenir Book" w:cs="Tahoma"/>
          <w:sz w:val="22"/>
          <w:szCs w:val="22"/>
        </w:rPr>
        <w:t xml:space="preserve"> potential for multiple readings</w:t>
      </w:r>
      <w:r w:rsidR="008D6035">
        <w:rPr>
          <w:rFonts w:ascii="Avenir Book" w:hAnsi="Avenir Book" w:cs="Tahoma"/>
          <w:sz w:val="22"/>
          <w:szCs w:val="22"/>
        </w:rPr>
        <w:t xml:space="preserve"> in today’s globalised world are displayed in </w:t>
      </w:r>
      <w:r w:rsidR="00BC6085">
        <w:rPr>
          <w:rFonts w:ascii="Avenir Book" w:hAnsi="Avenir Book" w:cs="Tahoma"/>
          <w:sz w:val="22"/>
          <w:szCs w:val="22"/>
        </w:rPr>
        <w:t>diverse</w:t>
      </w:r>
      <w:r w:rsidR="008D6035">
        <w:rPr>
          <w:rFonts w:ascii="Avenir Book" w:hAnsi="Avenir Book" w:cs="Tahoma"/>
          <w:sz w:val="22"/>
          <w:szCs w:val="22"/>
        </w:rPr>
        <w:t xml:space="preserve"> </w:t>
      </w:r>
      <w:r w:rsidR="00BC6085">
        <w:rPr>
          <w:rFonts w:ascii="Avenir Book" w:hAnsi="Avenir Book" w:cs="Tahoma"/>
          <w:sz w:val="22"/>
          <w:szCs w:val="22"/>
        </w:rPr>
        <w:t xml:space="preserve">ways – from </w:t>
      </w:r>
      <w:r w:rsidR="00BC6085" w:rsidRPr="00CC3C21">
        <w:rPr>
          <w:rFonts w:ascii="Avenir Book" w:hAnsi="Avenir Book" w:cs="Tahoma"/>
          <w:sz w:val="22"/>
          <w:szCs w:val="22"/>
        </w:rPr>
        <w:t>a dense hang evoking the display techniques of the 19</w:t>
      </w:r>
      <w:r w:rsidR="00BC6085" w:rsidRPr="00CC3C21">
        <w:rPr>
          <w:rFonts w:ascii="Avenir Book" w:hAnsi="Avenir Book" w:cs="Tahoma"/>
          <w:sz w:val="22"/>
          <w:szCs w:val="22"/>
          <w:vertAlign w:val="superscript"/>
        </w:rPr>
        <w:t>th</w:t>
      </w:r>
      <w:r w:rsidR="00BC6085" w:rsidRPr="00CC3C21">
        <w:rPr>
          <w:rFonts w:ascii="Avenir Book" w:hAnsi="Avenir Book" w:cs="Tahoma"/>
          <w:sz w:val="22"/>
          <w:szCs w:val="22"/>
        </w:rPr>
        <w:t>-century Salon in which such works would originally have been seen</w:t>
      </w:r>
      <w:r w:rsidR="00BC6085">
        <w:rPr>
          <w:rFonts w:ascii="Avenir Book" w:hAnsi="Avenir Book" w:cs="Tahoma"/>
          <w:sz w:val="22"/>
          <w:szCs w:val="22"/>
        </w:rPr>
        <w:t xml:space="preserve">, to a focus on individual objects which capture key historic moments, to a juxtaposition of historic </w:t>
      </w:r>
      <w:r>
        <w:rPr>
          <w:rFonts w:ascii="Avenir Book" w:hAnsi="Avenir Book" w:cs="Tahoma"/>
          <w:sz w:val="22"/>
          <w:szCs w:val="22"/>
        </w:rPr>
        <w:t>and</w:t>
      </w:r>
      <w:r w:rsidR="00BC6085">
        <w:rPr>
          <w:rFonts w:ascii="Avenir Book" w:hAnsi="Avenir Book" w:cs="Tahoma"/>
          <w:sz w:val="22"/>
          <w:szCs w:val="22"/>
        </w:rPr>
        <w:t xml:space="preserve"> contemporary works that illuminate changing ideas about people, </w:t>
      </w:r>
      <w:proofErr w:type="gramStart"/>
      <w:r w:rsidR="00BC6085">
        <w:rPr>
          <w:rFonts w:ascii="Avenir Book" w:hAnsi="Avenir Book" w:cs="Tahoma"/>
          <w:sz w:val="22"/>
          <w:szCs w:val="22"/>
        </w:rPr>
        <w:t>ideas</w:t>
      </w:r>
      <w:proofErr w:type="gramEnd"/>
      <w:r w:rsidR="00BC6085">
        <w:rPr>
          <w:rFonts w:ascii="Avenir Book" w:hAnsi="Avenir Book" w:cs="Tahoma"/>
          <w:sz w:val="22"/>
          <w:szCs w:val="22"/>
        </w:rPr>
        <w:t xml:space="preserve"> and encounters.</w:t>
      </w:r>
    </w:p>
    <w:p w14:paraId="3A38DABD" w14:textId="19F62000" w:rsidR="008D6035" w:rsidRDefault="008D6035" w:rsidP="008D6035">
      <w:pPr>
        <w:jc w:val="both"/>
        <w:rPr>
          <w:rFonts w:ascii="Avenir Book" w:hAnsi="Avenir Book" w:cs="Tahoma"/>
          <w:sz w:val="22"/>
          <w:szCs w:val="22"/>
        </w:rPr>
      </w:pPr>
    </w:p>
    <w:p w14:paraId="1236623E" w14:textId="25D81001" w:rsidR="001A6B94" w:rsidRDefault="001B44EE" w:rsidP="001A6B94">
      <w:pPr>
        <w:jc w:val="both"/>
        <w:rPr>
          <w:rFonts w:ascii="Avenir Book" w:hAnsi="Avenir Book" w:cs="Calibri"/>
          <w:sz w:val="22"/>
          <w:szCs w:val="22"/>
          <w:shd w:val="clear" w:color="auto" w:fill="FFFFFF"/>
        </w:rPr>
      </w:pPr>
      <w:r>
        <w:rPr>
          <w:rFonts w:ascii="Avenir Book" w:hAnsi="Avenir Book" w:cs="Tahoma"/>
          <w:sz w:val="22"/>
          <w:szCs w:val="22"/>
        </w:rPr>
        <w:t xml:space="preserve">One example of </w:t>
      </w:r>
      <w:r w:rsidR="00093F54">
        <w:rPr>
          <w:rFonts w:ascii="Avenir Book" w:hAnsi="Avenir Book" w:cs="Tahoma"/>
          <w:sz w:val="22"/>
          <w:szCs w:val="22"/>
        </w:rPr>
        <w:t xml:space="preserve">the </w:t>
      </w:r>
      <w:r>
        <w:rPr>
          <w:rFonts w:ascii="Avenir Book" w:hAnsi="Avenir Book" w:cs="Tahoma"/>
          <w:sz w:val="22"/>
          <w:szCs w:val="22"/>
        </w:rPr>
        <w:t xml:space="preserve">exhibition’s re-focussing </w:t>
      </w:r>
      <w:r w:rsidR="00093F54">
        <w:rPr>
          <w:rFonts w:ascii="Avenir Book" w:hAnsi="Avenir Book" w:cs="Tahoma"/>
          <w:sz w:val="22"/>
          <w:szCs w:val="22"/>
        </w:rPr>
        <w:t xml:space="preserve">of </w:t>
      </w:r>
      <w:r>
        <w:rPr>
          <w:rFonts w:ascii="Avenir Book" w:hAnsi="Avenir Book" w:cs="Tahoma"/>
          <w:sz w:val="22"/>
          <w:szCs w:val="22"/>
        </w:rPr>
        <w:t xml:space="preserve">the gaze is the presentation of </w:t>
      </w:r>
      <w:r w:rsidR="001A6B94" w:rsidRPr="00CC3C21">
        <w:rPr>
          <w:rFonts w:ascii="Avenir Book" w:hAnsi="Avenir Book" w:cs="Tahoma"/>
          <w:sz w:val="22"/>
          <w:szCs w:val="22"/>
        </w:rPr>
        <w:t xml:space="preserve">story of </w:t>
      </w:r>
      <w:proofErr w:type="spellStart"/>
      <w:r w:rsidR="001A6B94" w:rsidRPr="00CC3C21">
        <w:rPr>
          <w:rFonts w:ascii="Avenir Book" w:hAnsi="Avenir Book" w:cs="Tahoma"/>
          <w:sz w:val="22"/>
          <w:szCs w:val="22"/>
        </w:rPr>
        <w:t>Amanirenas</w:t>
      </w:r>
      <w:proofErr w:type="spellEnd"/>
      <w:r w:rsidR="001A6B94" w:rsidRPr="00CC3C21">
        <w:rPr>
          <w:rFonts w:ascii="Avenir Book" w:hAnsi="Avenir Book" w:cs="Tahoma"/>
          <w:sz w:val="22"/>
          <w:szCs w:val="22"/>
        </w:rPr>
        <w:t xml:space="preserve">, Queen of the Kingdom of Kush (in what is now Sudan and southern Egypt), who had led her armies against Rome just a few years before the far </w:t>
      </w:r>
      <w:proofErr w:type="gramStart"/>
      <w:r w:rsidR="001A6B94" w:rsidRPr="00CC3C21">
        <w:rPr>
          <w:rFonts w:ascii="Avenir Book" w:hAnsi="Avenir Book" w:cs="Tahoma"/>
          <w:sz w:val="22"/>
          <w:szCs w:val="22"/>
        </w:rPr>
        <w:t>better known</w:t>
      </w:r>
      <w:proofErr w:type="gramEnd"/>
      <w:r w:rsidR="001A6B94" w:rsidRPr="00CC3C21">
        <w:rPr>
          <w:rFonts w:ascii="Avenir Book" w:hAnsi="Avenir Book" w:cs="Tahoma"/>
          <w:sz w:val="22"/>
          <w:szCs w:val="22"/>
        </w:rPr>
        <w:t xml:space="preserve"> story of Antony and Cleopatra. </w:t>
      </w:r>
      <w:r w:rsidR="001A6B94">
        <w:rPr>
          <w:rFonts w:ascii="Avenir Book" w:hAnsi="Avenir Book" w:cs="Tahoma"/>
          <w:sz w:val="22"/>
          <w:szCs w:val="22"/>
        </w:rPr>
        <w:t>The exhibition</w:t>
      </w:r>
      <w:r w:rsidR="001A6B94" w:rsidRPr="00CC3C21">
        <w:rPr>
          <w:rFonts w:ascii="Avenir Book" w:hAnsi="Avenir Book" w:cs="Tahoma"/>
          <w:sz w:val="22"/>
          <w:szCs w:val="22"/>
        </w:rPr>
        <w:t xml:space="preserve"> explores how one story is neglected and the other celebrated, showcasing objects including </w:t>
      </w:r>
      <w:r w:rsidR="001A6B94" w:rsidRPr="00CC3C21">
        <w:rPr>
          <w:rFonts w:ascii="Avenir Book" w:hAnsi="Avenir Book" w:cs="Tahoma"/>
          <w:sz w:val="22"/>
          <w:szCs w:val="22"/>
        </w:rPr>
        <w:lastRenderedPageBreak/>
        <w:t xml:space="preserve">props and costumes from the 1963 film </w:t>
      </w:r>
      <w:r w:rsidR="001A6B94" w:rsidRPr="00CC3C21">
        <w:rPr>
          <w:rFonts w:ascii="Avenir Book" w:hAnsi="Avenir Book" w:cs="Tahoma"/>
          <w:i/>
          <w:iCs/>
          <w:sz w:val="22"/>
          <w:szCs w:val="22"/>
        </w:rPr>
        <w:t>Cleopatra</w:t>
      </w:r>
      <w:r w:rsidR="001A6B94" w:rsidRPr="00CC3C21">
        <w:rPr>
          <w:rFonts w:ascii="Avenir Book" w:hAnsi="Avenir Book" w:cs="Tahoma"/>
          <w:sz w:val="22"/>
          <w:szCs w:val="22"/>
        </w:rPr>
        <w:t xml:space="preserve"> </w:t>
      </w:r>
      <w:r w:rsidR="001A6B94" w:rsidRPr="00CC3C21">
        <w:rPr>
          <w:rFonts w:ascii="Avenir Book" w:hAnsi="Avenir Book" w:cs="Calibri"/>
          <w:sz w:val="22"/>
          <w:szCs w:val="22"/>
          <w:shd w:val="clear" w:color="auto" w:fill="FFFFFF"/>
        </w:rPr>
        <w:t xml:space="preserve">and </w:t>
      </w:r>
      <w:r w:rsidR="001A6B94" w:rsidRPr="00CC3C21">
        <w:rPr>
          <w:rFonts w:ascii="Avenir Book" w:eastAsia="Avenir" w:hAnsi="Avenir Book" w:cs="Avenir"/>
          <w:sz w:val="22"/>
          <w:szCs w:val="22"/>
        </w:rPr>
        <w:t xml:space="preserve">Lawrence Alma-Tadema’s painting </w:t>
      </w:r>
      <w:r w:rsidR="001A6B94" w:rsidRPr="00CC3C21">
        <w:rPr>
          <w:rFonts w:ascii="Avenir Book" w:eastAsia="Avenir" w:hAnsi="Avenir Book" w:cs="Avenir"/>
          <w:i/>
          <w:iCs/>
          <w:sz w:val="22"/>
          <w:szCs w:val="22"/>
        </w:rPr>
        <w:t>The Meeting of Antony and Cleopatra: 41 BC</w:t>
      </w:r>
      <w:r w:rsidR="001A6B94" w:rsidRPr="00CC3C21">
        <w:rPr>
          <w:rFonts w:ascii="Avenir Book" w:eastAsia="Avenir" w:hAnsi="Avenir Book" w:cs="Avenir"/>
          <w:sz w:val="22"/>
          <w:szCs w:val="22"/>
        </w:rPr>
        <w:t xml:space="preserve"> (1884)</w:t>
      </w:r>
      <w:r w:rsidR="001A6B94" w:rsidRPr="00CC3C21">
        <w:rPr>
          <w:rFonts w:ascii="Avenir Book" w:hAnsi="Avenir Book" w:cs="Tahoma"/>
          <w:sz w:val="22"/>
          <w:szCs w:val="22"/>
        </w:rPr>
        <w:t xml:space="preserve">. </w:t>
      </w:r>
      <w:r w:rsidR="001A6B94" w:rsidRPr="00CC3C21">
        <w:rPr>
          <w:rFonts w:ascii="Avenir Book" w:hAnsi="Avenir Book" w:cs="Calibri"/>
          <w:sz w:val="22"/>
          <w:szCs w:val="22"/>
          <w:shd w:val="clear" w:color="auto" w:fill="FFFFFF"/>
        </w:rPr>
        <w:t xml:space="preserve">Reasserting the importance of Kush and other African civilisations, the gallery also features a first edition of </w:t>
      </w:r>
      <w:r w:rsidR="001A6B94" w:rsidRPr="00CC3C21">
        <w:rPr>
          <w:rFonts w:ascii="Avenir Book" w:hAnsi="Avenir Book" w:cs="Calibri"/>
          <w:i/>
          <w:iCs/>
          <w:sz w:val="22"/>
          <w:szCs w:val="22"/>
          <w:shd w:val="clear" w:color="auto" w:fill="FFFFFF"/>
        </w:rPr>
        <w:t>The Voyage to Meroe</w:t>
      </w:r>
      <w:r w:rsidR="001A6B94" w:rsidRPr="00CC3C21">
        <w:rPr>
          <w:rFonts w:ascii="Avenir Book" w:hAnsi="Avenir Book" w:cs="Calibri"/>
          <w:sz w:val="22"/>
          <w:szCs w:val="22"/>
          <w:shd w:val="clear" w:color="auto" w:fill="FFFFFF"/>
        </w:rPr>
        <w:t xml:space="preserve"> by </w:t>
      </w:r>
      <w:proofErr w:type="spellStart"/>
      <w:r w:rsidR="001A6B94" w:rsidRPr="00CC3C21">
        <w:rPr>
          <w:rFonts w:ascii="Avenir Book" w:hAnsi="Avenir Book" w:cs="Calibri"/>
          <w:sz w:val="22"/>
          <w:szCs w:val="22"/>
          <w:shd w:val="clear" w:color="auto" w:fill="FFFFFF"/>
        </w:rPr>
        <w:t>Caillaud</w:t>
      </w:r>
      <w:proofErr w:type="spellEnd"/>
      <w:r w:rsidR="001A6B94" w:rsidRPr="00CC3C21">
        <w:rPr>
          <w:rFonts w:ascii="Avenir Book" w:hAnsi="Avenir Book" w:cs="Calibri"/>
          <w:sz w:val="22"/>
          <w:szCs w:val="22"/>
          <w:shd w:val="clear" w:color="auto" w:fill="FFFFFF"/>
        </w:rPr>
        <w:t xml:space="preserve"> and images from Her Highness Sheikha </w:t>
      </w:r>
      <w:proofErr w:type="spellStart"/>
      <w:r w:rsidR="001A6B94" w:rsidRPr="00CC3C21">
        <w:rPr>
          <w:rFonts w:ascii="Avenir Book" w:hAnsi="Avenir Book" w:cs="Calibri"/>
          <w:sz w:val="22"/>
          <w:szCs w:val="22"/>
          <w:shd w:val="clear" w:color="auto" w:fill="FFFFFF"/>
        </w:rPr>
        <w:t>Moza</w:t>
      </w:r>
      <w:proofErr w:type="spellEnd"/>
      <w:r w:rsidR="001A6B94" w:rsidRPr="00CC3C21">
        <w:rPr>
          <w:rFonts w:ascii="Avenir Book" w:hAnsi="Avenir Book" w:cs="Calibri"/>
          <w:sz w:val="22"/>
          <w:szCs w:val="22"/>
          <w:shd w:val="clear" w:color="auto" w:fill="FFFFFF"/>
        </w:rPr>
        <w:t xml:space="preserve"> bint Nasser’s visit to Meroe, where the iconic pyramids are being restored by</w:t>
      </w:r>
      <w:r w:rsidR="001A6B94">
        <w:rPr>
          <w:rFonts w:ascii="Avenir Book" w:hAnsi="Avenir Book" w:cs="Calibri"/>
          <w:sz w:val="22"/>
          <w:szCs w:val="22"/>
          <w:shd w:val="clear" w:color="auto" w:fill="FFFFFF"/>
        </w:rPr>
        <w:t xml:space="preserve"> the</w:t>
      </w:r>
      <w:r w:rsidR="001A6B94" w:rsidRPr="00CC3C21">
        <w:rPr>
          <w:rFonts w:ascii="Avenir Book" w:hAnsi="Avenir Book" w:cs="Calibri"/>
          <w:sz w:val="22"/>
          <w:szCs w:val="22"/>
          <w:shd w:val="clear" w:color="auto" w:fill="FFFFFF"/>
        </w:rPr>
        <w:t xml:space="preserve"> Qatar-Sudan Archaeological Project (QSAP).</w:t>
      </w:r>
    </w:p>
    <w:p w14:paraId="3C8C5924" w14:textId="452051E8" w:rsidR="001A6B94" w:rsidRDefault="001A6B94" w:rsidP="001A6B94">
      <w:pPr>
        <w:jc w:val="both"/>
        <w:rPr>
          <w:rFonts w:ascii="Avenir Book" w:hAnsi="Avenir Book" w:cs="Calibri"/>
          <w:sz w:val="22"/>
          <w:szCs w:val="22"/>
          <w:shd w:val="clear" w:color="auto" w:fill="FFFFFF"/>
        </w:rPr>
      </w:pPr>
    </w:p>
    <w:p w14:paraId="504612C3" w14:textId="48C41CC5" w:rsidR="0004315D" w:rsidRPr="00CC3C21" w:rsidRDefault="001A6B94" w:rsidP="00271E22">
      <w:pPr>
        <w:jc w:val="both"/>
        <w:rPr>
          <w:rFonts w:ascii="Avenir Book" w:hAnsi="Avenir Book" w:cs="Calibri"/>
          <w:sz w:val="22"/>
          <w:szCs w:val="22"/>
          <w:shd w:val="clear" w:color="auto" w:fill="FFFFFF"/>
        </w:rPr>
      </w:pPr>
      <w:r>
        <w:rPr>
          <w:rFonts w:ascii="Avenir Book" w:hAnsi="Avenir Book" w:cs="Calibri"/>
          <w:sz w:val="22"/>
          <w:szCs w:val="22"/>
          <w:shd w:val="clear" w:color="auto" w:fill="FFFFFF"/>
        </w:rPr>
        <w:t xml:space="preserve">Film plays a central role in the exhibition – visitors will encounter film clips, stills, models and costume elements from </w:t>
      </w:r>
      <w:r w:rsidR="001B44EE">
        <w:rPr>
          <w:rFonts w:ascii="Avenir Book" w:hAnsi="Avenir Book" w:cs="Calibri"/>
          <w:sz w:val="22"/>
          <w:szCs w:val="22"/>
          <w:shd w:val="clear" w:color="auto" w:fill="FFFFFF"/>
        </w:rPr>
        <w:t xml:space="preserve">Hollywood </w:t>
      </w:r>
      <w:r w:rsidR="004A77E5">
        <w:rPr>
          <w:rFonts w:ascii="Avenir Book" w:hAnsi="Avenir Book" w:cs="Calibri"/>
          <w:sz w:val="22"/>
          <w:szCs w:val="22"/>
          <w:shd w:val="clear" w:color="auto" w:fill="FFFFFF"/>
        </w:rPr>
        <w:t>films</w:t>
      </w:r>
      <w:r w:rsidR="001934B2">
        <w:rPr>
          <w:rFonts w:ascii="Avenir Book" w:hAnsi="Avenir Book" w:cs="Calibri"/>
          <w:sz w:val="22"/>
          <w:szCs w:val="22"/>
          <w:shd w:val="clear" w:color="auto" w:fill="FFFFFF"/>
        </w:rPr>
        <w:t xml:space="preserve"> including</w:t>
      </w:r>
      <w:r w:rsidR="004A77E5">
        <w:rPr>
          <w:rFonts w:ascii="Avenir Book" w:hAnsi="Avenir Book" w:cs="Calibri"/>
          <w:sz w:val="22"/>
          <w:szCs w:val="22"/>
          <w:shd w:val="clear" w:color="auto" w:fill="FFFFFF"/>
        </w:rPr>
        <w:t xml:space="preserve"> the 1924 classic </w:t>
      </w:r>
      <w:r w:rsidR="004A77E5" w:rsidRPr="00A47453">
        <w:rPr>
          <w:rFonts w:ascii="Avenir Book" w:hAnsi="Avenir Book" w:cs="Calibri"/>
          <w:i/>
          <w:iCs/>
          <w:sz w:val="22"/>
          <w:szCs w:val="22"/>
          <w:shd w:val="clear" w:color="auto" w:fill="FFFFFF"/>
        </w:rPr>
        <w:t xml:space="preserve">The Thief of </w:t>
      </w:r>
      <w:proofErr w:type="spellStart"/>
      <w:proofErr w:type="gramStart"/>
      <w:r w:rsidR="004A77E5" w:rsidRPr="00A47453">
        <w:rPr>
          <w:rFonts w:ascii="Avenir Book" w:hAnsi="Avenir Book" w:cs="Calibri"/>
          <w:i/>
          <w:iCs/>
          <w:sz w:val="22"/>
          <w:szCs w:val="22"/>
          <w:shd w:val="clear" w:color="auto" w:fill="FFFFFF"/>
        </w:rPr>
        <w:t>Bahgdad</w:t>
      </w:r>
      <w:proofErr w:type="spellEnd"/>
      <w:r w:rsidR="004A77E5">
        <w:rPr>
          <w:rFonts w:ascii="Avenir Book" w:hAnsi="Avenir Book" w:cs="Calibri"/>
          <w:sz w:val="22"/>
          <w:szCs w:val="22"/>
          <w:shd w:val="clear" w:color="auto" w:fill="FFFFFF"/>
        </w:rPr>
        <w:t xml:space="preserve">, </w:t>
      </w:r>
      <w:r w:rsidR="001B44EE">
        <w:rPr>
          <w:rFonts w:ascii="Avenir Book" w:hAnsi="Avenir Book" w:cs="Calibri"/>
          <w:sz w:val="22"/>
          <w:szCs w:val="22"/>
          <w:shd w:val="clear" w:color="auto" w:fill="FFFFFF"/>
        </w:rPr>
        <w:t xml:space="preserve"> </w:t>
      </w:r>
      <w:r w:rsidRPr="00A47453">
        <w:rPr>
          <w:rFonts w:ascii="Avenir Book" w:hAnsi="Avenir Book" w:cs="Calibri"/>
          <w:i/>
          <w:iCs/>
          <w:sz w:val="22"/>
          <w:szCs w:val="22"/>
          <w:shd w:val="clear" w:color="auto" w:fill="FFFFFF"/>
        </w:rPr>
        <w:t>Cleopatra</w:t>
      </w:r>
      <w:proofErr w:type="gramEnd"/>
      <w:r>
        <w:rPr>
          <w:rFonts w:ascii="Avenir Book" w:hAnsi="Avenir Book" w:cs="Calibri"/>
          <w:sz w:val="22"/>
          <w:szCs w:val="22"/>
          <w:shd w:val="clear" w:color="auto" w:fill="FFFFFF"/>
        </w:rPr>
        <w:t xml:space="preserve"> (1963)</w:t>
      </w:r>
      <w:r w:rsidR="001B44EE">
        <w:rPr>
          <w:rFonts w:ascii="Avenir Book" w:hAnsi="Avenir Book" w:cs="Calibri"/>
          <w:sz w:val="22"/>
          <w:szCs w:val="22"/>
          <w:shd w:val="clear" w:color="auto" w:fill="FFFFFF"/>
        </w:rPr>
        <w:t xml:space="preserve">, </w:t>
      </w:r>
      <w:r w:rsidR="001934B2">
        <w:rPr>
          <w:rFonts w:ascii="Avenir Book" w:hAnsi="Avenir Book" w:cs="Calibri"/>
          <w:sz w:val="22"/>
          <w:szCs w:val="22"/>
          <w:shd w:val="clear" w:color="auto" w:fill="FFFFFF"/>
        </w:rPr>
        <w:t xml:space="preserve">as </w:t>
      </w:r>
      <w:r w:rsidR="001B44EE">
        <w:rPr>
          <w:rFonts w:ascii="Avenir Book" w:hAnsi="Avenir Book" w:cs="Calibri"/>
          <w:sz w:val="22"/>
          <w:szCs w:val="22"/>
          <w:shd w:val="clear" w:color="auto" w:fill="FFFFFF"/>
        </w:rPr>
        <w:t>noted above</w:t>
      </w:r>
      <w:r w:rsidR="004A77E5">
        <w:rPr>
          <w:rFonts w:ascii="Avenir Book" w:hAnsi="Avenir Book" w:cs="Calibri"/>
          <w:sz w:val="22"/>
          <w:szCs w:val="22"/>
          <w:shd w:val="clear" w:color="auto" w:fill="FFFFFF"/>
        </w:rPr>
        <w:t xml:space="preserve">, </w:t>
      </w:r>
      <w:r w:rsidR="001B44EE" w:rsidRPr="00A47453">
        <w:rPr>
          <w:rFonts w:ascii="Avenir Book" w:hAnsi="Avenir Book" w:cs="Calibri"/>
          <w:i/>
          <w:iCs/>
          <w:sz w:val="22"/>
          <w:szCs w:val="22"/>
          <w:shd w:val="clear" w:color="auto" w:fill="FFFFFF"/>
        </w:rPr>
        <w:t>Lawrence of Arabia</w:t>
      </w:r>
      <w:r w:rsidR="004A77E5">
        <w:rPr>
          <w:rFonts w:ascii="Avenir Book" w:hAnsi="Avenir Book" w:cs="Calibri"/>
          <w:sz w:val="22"/>
          <w:szCs w:val="22"/>
          <w:shd w:val="clear" w:color="auto" w:fill="FFFFFF"/>
        </w:rPr>
        <w:t xml:space="preserve"> (1962) and the blockbuster </w:t>
      </w:r>
      <w:r w:rsidR="004A77E5" w:rsidRPr="00A47453">
        <w:rPr>
          <w:rFonts w:ascii="Avenir Book" w:hAnsi="Avenir Book" w:cs="Calibri"/>
          <w:i/>
          <w:iCs/>
          <w:sz w:val="22"/>
          <w:szCs w:val="22"/>
          <w:shd w:val="clear" w:color="auto" w:fill="FFFFFF"/>
        </w:rPr>
        <w:t>Star Wars</w:t>
      </w:r>
      <w:r w:rsidR="004A77E5">
        <w:rPr>
          <w:rFonts w:ascii="Avenir Book" w:hAnsi="Avenir Book" w:cs="Calibri"/>
          <w:sz w:val="22"/>
          <w:szCs w:val="22"/>
          <w:shd w:val="clear" w:color="auto" w:fill="FFFFFF"/>
        </w:rPr>
        <w:t xml:space="preserve"> movies. C</w:t>
      </w:r>
      <w:r w:rsidR="001B44EE">
        <w:rPr>
          <w:rFonts w:ascii="Avenir Book" w:hAnsi="Avenir Book" w:cs="Calibri"/>
          <w:sz w:val="22"/>
          <w:szCs w:val="22"/>
          <w:shd w:val="clear" w:color="auto" w:fill="FFFFFF"/>
        </w:rPr>
        <w:t xml:space="preserve">lassics of </w:t>
      </w:r>
      <w:r w:rsidR="004A77E5">
        <w:rPr>
          <w:rFonts w:ascii="Avenir Book" w:hAnsi="Avenir Book" w:cs="Calibri"/>
          <w:sz w:val="22"/>
          <w:szCs w:val="22"/>
          <w:shd w:val="clear" w:color="auto" w:fill="FFFFFF"/>
        </w:rPr>
        <w:t>world</w:t>
      </w:r>
      <w:r w:rsidR="001B44EE">
        <w:rPr>
          <w:rFonts w:ascii="Avenir Book" w:hAnsi="Avenir Book" w:cs="Calibri"/>
          <w:sz w:val="22"/>
          <w:szCs w:val="22"/>
          <w:shd w:val="clear" w:color="auto" w:fill="FFFFFF"/>
        </w:rPr>
        <w:t xml:space="preserve"> </w:t>
      </w:r>
      <w:r w:rsidR="004A77E5">
        <w:rPr>
          <w:rFonts w:ascii="Avenir Book" w:hAnsi="Avenir Book" w:cs="Calibri"/>
          <w:sz w:val="22"/>
          <w:szCs w:val="22"/>
          <w:shd w:val="clear" w:color="auto" w:fill="FFFFFF"/>
        </w:rPr>
        <w:t>c</w:t>
      </w:r>
      <w:r w:rsidR="001B44EE">
        <w:rPr>
          <w:rFonts w:ascii="Avenir Book" w:hAnsi="Avenir Book" w:cs="Calibri"/>
          <w:sz w:val="22"/>
          <w:szCs w:val="22"/>
          <w:shd w:val="clear" w:color="auto" w:fill="FFFFFF"/>
        </w:rPr>
        <w:t>inema</w:t>
      </w:r>
      <w:r w:rsidR="00F529CF">
        <w:rPr>
          <w:rFonts w:ascii="Avenir Book" w:hAnsi="Avenir Book" w:cs="Calibri"/>
          <w:sz w:val="22"/>
          <w:szCs w:val="22"/>
          <w:shd w:val="clear" w:color="auto" w:fill="FFFFFF"/>
        </w:rPr>
        <w:t xml:space="preserve"> includ</w:t>
      </w:r>
      <w:r w:rsidR="004A77E5">
        <w:rPr>
          <w:rFonts w:ascii="Avenir Book" w:hAnsi="Avenir Book" w:cs="Calibri"/>
          <w:sz w:val="22"/>
          <w:szCs w:val="22"/>
          <w:shd w:val="clear" w:color="auto" w:fill="FFFFFF"/>
        </w:rPr>
        <w:t>e</w:t>
      </w:r>
      <w:r w:rsidR="00F529CF">
        <w:rPr>
          <w:rFonts w:ascii="Avenir Book" w:hAnsi="Avenir Book" w:cs="Calibri"/>
          <w:sz w:val="22"/>
          <w:szCs w:val="22"/>
          <w:shd w:val="clear" w:color="auto" w:fill="FFFFFF"/>
        </w:rPr>
        <w:t xml:space="preserve"> </w:t>
      </w:r>
      <w:proofErr w:type="spellStart"/>
      <w:r w:rsidR="00F529CF" w:rsidRPr="00A47453">
        <w:rPr>
          <w:rFonts w:ascii="Avenir Book" w:hAnsi="Avenir Book" w:cs="Calibri"/>
          <w:i/>
          <w:iCs/>
          <w:sz w:val="22"/>
          <w:szCs w:val="22"/>
          <w:shd w:val="clear" w:color="auto" w:fill="FFFFFF"/>
        </w:rPr>
        <w:t>Zaineb</w:t>
      </w:r>
      <w:proofErr w:type="spellEnd"/>
      <w:r w:rsidR="00F529CF" w:rsidRPr="00A47453">
        <w:rPr>
          <w:rFonts w:ascii="Avenir Book" w:hAnsi="Avenir Book" w:cs="Calibri"/>
          <w:i/>
          <w:iCs/>
          <w:sz w:val="22"/>
          <w:szCs w:val="22"/>
          <w:shd w:val="clear" w:color="auto" w:fill="FFFFFF"/>
        </w:rPr>
        <w:t xml:space="preserve"> Hates the Snow</w:t>
      </w:r>
      <w:r w:rsidR="00F529CF">
        <w:rPr>
          <w:rFonts w:ascii="Avenir Book" w:hAnsi="Avenir Book" w:cs="Calibri"/>
          <w:sz w:val="22"/>
          <w:szCs w:val="22"/>
          <w:shd w:val="clear" w:color="auto" w:fill="FFFFFF"/>
        </w:rPr>
        <w:t xml:space="preserve"> (2016) directed by Tunisian </w:t>
      </w:r>
      <w:proofErr w:type="gramStart"/>
      <w:r w:rsidR="00F529CF">
        <w:rPr>
          <w:rFonts w:ascii="Avenir Book" w:hAnsi="Avenir Book" w:cs="Calibri"/>
          <w:sz w:val="22"/>
          <w:szCs w:val="22"/>
          <w:shd w:val="clear" w:color="auto" w:fill="FFFFFF"/>
        </w:rPr>
        <w:t>film-maker</w:t>
      </w:r>
      <w:proofErr w:type="gramEnd"/>
      <w:r w:rsidR="00F529CF">
        <w:rPr>
          <w:rFonts w:ascii="Avenir Book" w:hAnsi="Avenir Book" w:cs="Calibri"/>
          <w:sz w:val="22"/>
          <w:szCs w:val="22"/>
          <w:shd w:val="clear" w:color="auto" w:fill="FFFFFF"/>
        </w:rPr>
        <w:t xml:space="preserve"> </w:t>
      </w:r>
      <w:proofErr w:type="spellStart"/>
      <w:r w:rsidR="00F529CF">
        <w:rPr>
          <w:rFonts w:ascii="Avenir Book" w:hAnsi="Avenir Book" w:cs="Calibri"/>
          <w:sz w:val="22"/>
          <w:szCs w:val="22"/>
          <w:shd w:val="clear" w:color="auto" w:fill="FFFFFF"/>
        </w:rPr>
        <w:t>Kaother</w:t>
      </w:r>
      <w:proofErr w:type="spellEnd"/>
      <w:r w:rsidR="00F529CF">
        <w:rPr>
          <w:rFonts w:ascii="Avenir Book" w:hAnsi="Avenir Book" w:cs="Calibri"/>
          <w:sz w:val="22"/>
          <w:szCs w:val="22"/>
          <w:shd w:val="clear" w:color="auto" w:fill="FFFFFF"/>
        </w:rPr>
        <w:t xml:space="preserve"> Ben </w:t>
      </w:r>
      <w:proofErr w:type="spellStart"/>
      <w:r w:rsidR="00F529CF">
        <w:rPr>
          <w:rFonts w:ascii="Avenir Book" w:hAnsi="Avenir Book" w:cs="Calibri"/>
          <w:sz w:val="22"/>
          <w:szCs w:val="22"/>
          <w:shd w:val="clear" w:color="auto" w:fill="FFFFFF"/>
        </w:rPr>
        <w:t>Hania</w:t>
      </w:r>
      <w:proofErr w:type="spellEnd"/>
      <w:r w:rsidR="00F529CF">
        <w:rPr>
          <w:rFonts w:ascii="Avenir Book" w:hAnsi="Avenir Book" w:cs="Calibri"/>
          <w:sz w:val="22"/>
          <w:szCs w:val="22"/>
          <w:shd w:val="clear" w:color="auto" w:fill="FFFFFF"/>
        </w:rPr>
        <w:t xml:space="preserve"> and </w:t>
      </w:r>
      <w:r w:rsidR="00F529CF" w:rsidRPr="00A47453">
        <w:rPr>
          <w:rFonts w:ascii="Avenir Book" w:hAnsi="Avenir Book" w:cs="Calibri"/>
          <w:i/>
          <w:iCs/>
          <w:sz w:val="22"/>
          <w:szCs w:val="22"/>
          <w:shd w:val="clear" w:color="auto" w:fill="FFFFFF"/>
        </w:rPr>
        <w:t>Taste of Cherry</w:t>
      </w:r>
      <w:r w:rsidR="00F529CF">
        <w:rPr>
          <w:rFonts w:ascii="Avenir Book" w:hAnsi="Avenir Book" w:cs="Calibri"/>
          <w:sz w:val="22"/>
          <w:szCs w:val="22"/>
          <w:shd w:val="clear" w:color="auto" w:fill="FFFFFF"/>
        </w:rPr>
        <w:t xml:space="preserve"> (1997) by the Iranian director Abbas Kiarostami</w:t>
      </w:r>
      <w:r w:rsidR="004A77E5">
        <w:rPr>
          <w:rFonts w:ascii="Avenir Book" w:hAnsi="Avenir Book" w:cs="Calibri"/>
          <w:sz w:val="22"/>
          <w:szCs w:val="22"/>
          <w:shd w:val="clear" w:color="auto" w:fill="FFFFFF"/>
        </w:rPr>
        <w:t>.</w:t>
      </w:r>
      <w:r w:rsidR="00271E22">
        <w:rPr>
          <w:rFonts w:ascii="Avenir Book" w:hAnsi="Avenir Book" w:cs="Calibri"/>
          <w:sz w:val="22"/>
          <w:szCs w:val="22"/>
          <w:shd w:val="clear" w:color="auto" w:fill="FFFFFF"/>
        </w:rPr>
        <w:t xml:space="preserve"> </w:t>
      </w:r>
      <w:r w:rsidR="005225F5">
        <w:rPr>
          <w:rStyle w:val="normaltextrun"/>
          <w:rFonts w:ascii="Avenir Book" w:hAnsi="Avenir Book" w:cs="Calibri"/>
          <w:sz w:val="22"/>
          <w:szCs w:val="22"/>
          <w:shd w:val="clear" w:color="auto" w:fill="FFFFFF"/>
        </w:rPr>
        <w:t xml:space="preserve">The </w:t>
      </w:r>
      <w:r w:rsidR="005225F5" w:rsidRPr="00CC3C21">
        <w:rPr>
          <w:rFonts w:ascii="Avenir Book" w:hAnsi="Avenir Book"/>
          <w:i/>
          <w:iCs/>
          <w:sz w:val="22"/>
          <w:szCs w:val="22"/>
        </w:rPr>
        <w:t>P</w:t>
      </w:r>
      <w:r w:rsidR="005225F5" w:rsidRPr="00CC3C21">
        <w:rPr>
          <w:rFonts w:ascii="Avenir Book" w:eastAsia="Avenir" w:hAnsi="Avenir Book" w:cs="Avenir"/>
          <w:i/>
          <w:iCs/>
          <w:sz w:val="22"/>
          <w:szCs w:val="22"/>
        </w:rPr>
        <w:t>ortrait of Suleyman the Magnificent</w:t>
      </w:r>
      <w:r w:rsidR="005225F5" w:rsidRPr="00CC3C21">
        <w:rPr>
          <w:rFonts w:ascii="Avenir Book" w:eastAsia="Avenir" w:hAnsi="Avenir Book" w:cs="Avenir"/>
          <w:sz w:val="22"/>
          <w:szCs w:val="22"/>
        </w:rPr>
        <w:t xml:space="preserve"> from the workshop of Titian (1843-1844) will be on display as one of the star objects exploring the enduring legacies</w:t>
      </w:r>
      <w:r w:rsidR="005225F5">
        <w:rPr>
          <w:rFonts w:ascii="Avenir Book" w:eastAsia="Avenir" w:hAnsi="Avenir Book" w:cs="Avenir"/>
          <w:sz w:val="22"/>
          <w:szCs w:val="22"/>
        </w:rPr>
        <w:t xml:space="preserve"> of global encounters</w:t>
      </w:r>
      <w:r w:rsidR="00A47453">
        <w:rPr>
          <w:rFonts w:ascii="Avenir Book" w:eastAsia="Avenir" w:hAnsi="Avenir Book" w:cs="Avenir"/>
          <w:sz w:val="22"/>
          <w:szCs w:val="22"/>
        </w:rPr>
        <w:t xml:space="preserve">, </w:t>
      </w:r>
      <w:r w:rsidR="00A47453">
        <w:rPr>
          <w:rFonts w:ascii="Avenir Book" w:hAnsi="Avenir Book" w:cs="Tahoma"/>
          <w:sz w:val="22"/>
          <w:szCs w:val="22"/>
        </w:rPr>
        <w:t xml:space="preserve">alongside other significant </w:t>
      </w:r>
      <w:r w:rsidR="00A47453" w:rsidRPr="00CC3C21">
        <w:rPr>
          <w:rFonts w:ascii="Avenir Book" w:hAnsi="Avenir Book" w:cs="Tahoma"/>
          <w:sz w:val="22"/>
          <w:szCs w:val="22"/>
        </w:rPr>
        <w:t xml:space="preserve">paintings </w:t>
      </w:r>
      <w:r w:rsidR="00A47453">
        <w:rPr>
          <w:rFonts w:ascii="Avenir Book" w:hAnsi="Avenir Book" w:cs="Tahoma"/>
          <w:sz w:val="22"/>
          <w:szCs w:val="22"/>
        </w:rPr>
        <w:t xml:space="preserve">such as </w:t>
      </w:r>
      <w:r w:rsidR="00A47453" w:rsidRPr="00DE192E">
        <w:rPr>
          <w:rFonts w:ascii="Avenir Book" w:hAnsi="Avenir Book" w:cs="Tahoma"/>
          <w:sz w:val="22"/>
          <w:szCs w:val="22"/>
        </w:rPr>
        <w:t xml:space="preserve">Mariano </w:t>
      </w:r>
      <w:proofErr w:type="spellStart"/>
      <w:r w:rsidR="00A47453" w:rsidRPr="00DE192E">
        <w:rPr>
          <w:rFonts w:ascii="Avenir Book" w:hAnsi="Avenir Book" w:cs="Tahoma"/>
          <w:sz w:val="22"/>
          <w:szCs w:val="22"/>
        </w:rPr>
        <w:t>Fortuny</w:t>
      </w:r>
      <w:proofErr w:type="spellEnd"/>
      <w:r w:rsidR="00A47453" w:rsidRPr="00DE192E">
        <w:rPr>
          <w:rFonts w:ascii="Avenir Book" w:hAnsi="Avenir Book" w:cs="Tahoma"/>
          <w:sz w:val="22"/>
          <w:szCs w:val="22"/>
        </w:rPr>
        <w:t xml:space="preserve"> y Marsal’s </w:t>
      </w:r>
      <w:r w:rsidR="00A47453" w:rsidRPr="00DE192E">
        <w:rPr>
          <w:rFonts w:ascii="Avenir Book" w:hAnsi="Avenir Book" w:cs="Tahoma"/>
          <w:i/>
          <w:iCs/>
          <w:sz w:val="22"/>
          <w:szCs w:val="22"/>
        </w:rPr>
        <w:t>Arab Before a Tapestry</w:t>
      </w:r>
      <w:r w:rsidR="00A47453" w:rsidRPr="00DE192E">
        <w:rPr>
          <w:rFonts w:ascii="Avenir Book" w:hAnsi="Avenir Book" w:cs="Tahoma"/>
          <w:sz w:val="22"/>
          <w:szCs w:val="22"/>
        </w:rPr>
        <w:t xml:space="preserve">, José </w:t>
      </w:r>
      <w:proofErr w:type="spellStart"/>
      <w:r w:rsidR="00A47453" w:rsidRPr="00DE192E">
        <w:rPr>
          <w:rFonts w:ascii="Avenir Book" w:hAnsi="Avenir Book" w:cs="Tahoma"/>
          <w:sz w:val="22"/>
          <w:szCs w:val="22"/>
        </w:rPr>
        <w:t>Tapiró</w:t>
      </w:r>
      <w:proofErr w:type="spellEnd"/>
      <w:r w:rsidR="00A47453" w:rsidRPr="00DE192E">
        <w:rPr>
          <w:rFonts w:ascii="Avenir Book" w:hAnsi="Avenir Book" w:cs="Tahoma"/>
          <w:sz w:val="22"/>
          <w:szCs w:val="22"/>
        </w:rPr>
        <w:t xml:space="preserve"> y </w:t>
      </w:r>
      <w:proofErr w:type="spellStart"/>
      <w:r w:rsidR="00A47453" w:rsidRPr="00DE192E">
        <w:rPr>
          <w:rFonts w:ascii="Avenir Book" w:hAnsi="Avenir Book" w:cs="Tahoma"/>
          <w:sz w:val="22"/>
          <w:szCs w:val="22"/>
        </w:rPr>
        <w:t>Baró’s</w:t>
      </w:r>
      <w:proofErr w:type="spellEnd"/>
      <w:r w:rsidR="00A47453" w:rsidRPr="00DE192E">
        <w:rPr>
          <w:rFonts w:ascii="Avenir Book" w:hAnsi="Avenir Book" w:cs="Tahoma"/>
          <w:i/>
          <w:iCs/>
          <w:sz w:val="22"/>
          <w:szCs w:val="22"/>
        </w:rPr>
        <w:t xml:space="preserve"> </w:t>
      </w:r>
      <w:proofErr w:type="gramStart"/>
      <w:r w:rsidR="00A47453" w:rsidRPr="00DE192E">
        <w:rPr>
          <w:rFonts w:ascii="Avenir Book" w:hAnsi="Avenir Book" w:cs="Tahoma"/>
          <w:i/>
          <w:iCs/>
          <w:sz w:val="22"/>
          <w:szCs w:val="22"/>
        </w:rPr>
        <w:t>A</w:t>
      </w:r>
      <w:proofErr w:type="gramEnd"/>
      <w:r w:rsidR="00A47453" w:rsidRPr="00CC3C21">
        <w:rPr>
          <w:rStyle w:val="normaltextrun"/>
          <w:rFonts w:ascii="Avenir Book" w:hAnsi="Avenir Book" w:cs="Calibri"/>
          <w:i/>
          <w:iCs/>
          <w:sz w:val="22"/>
          <w:szCs w:val="22"/>
          <w:shd w:val="clear" w:color="auto" w:fill="FFFFFF"/>
        </w:rPr>
        <w:t xml:space="preserve"> Moroccan Bride</w:t>
      </w:r>
      <w:r w:rsidR="00A47453" w:rsidRPr="00CC3C21">
        <w:rPr>
          <w:rStyle w:val="normaltextrun"/>
          <w:rFonts w:ascii="Avenir Book" w:hAnsi="Avenir Book" w:cs="Calibri"/>
          <w:sz w:val="22"/>
          <w:szCs w:val="22"/>
          <w:shd w:val="clear" w:color="auto" w:fill="FFFFFF"/>
        </w:rPr>
        <w:t xml:space="preserve"> (1860), and Rudolf Ernst’s </w:t>
      </w:r>
      <w:r w:rsidR="00A47453" w:rsidRPr="00CC3C21">
        <w:rPr>
          <w:rStyle w:val="normaltextrun"/>
          <w:rFonts w:ascii="Avenir Book" w:hAnsi="Avenir Book" w:cs="Calibri"/>
          <w:i/>
          <w:iCs/>
          <w:sz w:val="22"/>
          <w:szCs w:val="22"/>
          <w:shd w:val="clear" w:color="auto" w:fill="FFFFFF"/>
        </w:rPr>
        <w:t xml:space="preserve">Outside the Selim </w:t>
      </w:r>
      <w:proofErr w:type="spellStart"/>
      <w:r w:rsidR="00A47453" w:rsidRPr="00CC3C21">
        <w:rPr>
          <w:rStyle w:val="normaltextrun"/>
          <w:rFonts w:ascii="Avenir Book" w:hAnsi="Avenir Book" w:cs="Calibri"/>
          <w:i/>
          <w:iCs/>
          <w:sz w:val="22"/>
          <w:szCs w:val="22"/>
          <w:shd w:val="clear" w:color="auto" w:fill="FFFFFF"/>
        </w:rPr>
        <w:t>Türbe</w:t>
      </w:r>
      <w:proofErr w:type="spellEnd"/>
      <w:r w:rsidR="00A47453" w:rsidRPr="00CC3C21">
        <w:rPr>
          <w:rStyle w:val="normaltextrun"/>
          <w:rFonts w:ascii="Avenir Book" w:hAnsi="Avenir Book" w:cs="Calibri"/>
          <w:i/>
          <w:iCs/>
          <w:sz w:val="22"/>
          <w:szCs w:val="22"/>
          <w:shd w:val="clear" w:color="auto" w:fill="FFFFFF"/>
        </w:rPr>
        <w:t>, Istanbul</w:t>
      </w:r>
      <w:r w:rsidR="00A47453" w:rsidRPr="00CC3C21">
        <w:rPr>
          <w:rStyle w:val="normaltextrun"/>
          <w:rFonts w:ascii="Avenir Book" w:hAnsi="Avenir Book" w:cs="Calibri"/>
          <w:sz w:val="22"/>
          <w:szCs w:val="22"/>
          <w:shd w:val="clear" w:color="auto" w:fill="FFFFFF"/>
        </w:rPr>
        <w:t xml:space="preserve"> (1885)</w:t>
      </w:r>
      <w:r w:rsidR="00A47453">
        <w:rPr>
          <w:rStyle w:val="normaltextrun"/>
          <w:rFonts w:ascii="Avenir Book" w:hAnsi="Avenir Book" w:cs="Calibri"/>
          <w:sz w:val="22"/>
          <w:szCs w:val="22"/>
          <w:shd w:val="clear" w:color="auto" w:fill="FFFFFF"/>
        </w:rPr>
        <w:t xml:space="preserve">. </w:t>
      </w:r>
      <w:r w:rsidR="00271E22">
        <w:rPr>
          <w:rFonts w:ascii="Avenir Book" w:eastAsia="Avenir" w:hAnsi="Avenir Book" w:cs="Avenir"/>
          <w:sz w:val="22"/>
          <w:szCs w:val="22"/>
        </w:rPr>
        <w:t>Objects capturing the</w:t>
      </w:r>
      <w:r w:rsidR="00271E22">
        <w:rPr>
          <w:rFonts w:ascii="Avenir Book" w:hAnsi="Avenir Book" w:cs="Tahoma"/>
          <w:sz w:val="22"/>
          <w:szCs w:val="22"/>
        </w:rPr>
        <w:t xml:space="preserve"> </w:t>
      </w:r>
      <w:r w:rsidR="000D53C9" w:rsidRPr="00CC3C21">
        <w:rPr>
          <w:rFonts w:ascii="Avenir Book" w:hAnsi="Avenir Book" w:cs="Tahoma"/>
          <w:sz w:val="22"/>
          <w:szCs w:val="22"/>
        </w:rPr>
        <w:t xml:space="preserve">ideas, creativity and technological advances </w:t>
      </w:r>
      <w:r w:rsidR="00271E22">
        <w:rPr>
          <w:rFonts w:ascii="Avenir Book" w:hAnsi="Avenir Book" w:cs="Tahoma"/>
          <w:sz w:val="22"/>
          <w:szCs w:val="22"/>
        </w:rPr>
        <w:t xml:space="preserve">that travelled </w:t>
      </w:r>
      <w:r w:rsidR="0004315D" w:rsidRPr="00CC3C21">
        <w:rPr>
          <w:rFonts w:ascii="Avenir Book" w:hAnsi="Avenir Book" w:cs="Tahoma"/>
          <w:sz w:val="22"/>
          <w:szCs w:val="22"/>
        </w:rPr>
        <w:t xml:space="preserve">across the Indian Ocean </w:t>
      </w:r>
      <w:r w:rsidR="00B9739D" w:rsidRPr="00CC3C21">
        <w:rPr>
          <w:rFonts w:ascii="Avenir Book" w:hAnsi="Avenir Book" w:cs="Tahoma"/>
          <w:sz w:val="22"/>
          <w:szCs w:val="22"/>
        </w:rPr>
        <w:t>w</w:t>
      </w:r>
      <w:r w:rsidR="0004315D" w:rsidRPr="00CC3C21">
        <w:rPr>
          <w:rFonts w:ascii="Avenir Book" w:hAnsi="Avenir Book" w:cs="Tahoma"/>
          <w:sz w:val="22"/>
          <w:szCs w:val="22"/>
        </w:rPr>
        <w:t xml:space="preserve">orld </w:t>
      </w:r>
      <w:r w:rsidR="0036478C" w:rsidRPr="00CC3C21">
        <w:rPr>
          <w:rFonts w:ascii="Avenir Book" w:hAnsi="Avenir Book" w:cs="Tahoma"/>
          <w:sz w:val="22"/>
          <w:szCs w:val="22"/>
        </w:rPr>
        <w:t>includ</w:t>
      </w:r>
      <w:r w:rsidR="00271E22">
        <w:rPr>
          <w:rFonts w:ascii="Avenir Book" w:hAnsi="Avenir Book" w:cs="Tahoma"/>
          <w:sz w:val="22"/>
          <w:szCs w:val="22"/>
        </w:rPr>
        <w:t>e</w:t>
      </w:r>
      <w:r w:rsidR="0036478C" w:rsidRPr="00CC3C21">
        <w:rPr>
          <w:rFonts w:ascii="Avenir Book" w:hAnsi="Avenir Book" w:cs="Tahoma"/>
          <w:sz w:val="22"/>
          <w:szCs w:val="22"/>
        </w:rPr>
        <w:t xml:space="preserve"> </w:t>
      </w:r>
      <w:r w:rsidR="00B30D19" w:rsidRPr="00CC3C21">
        <w:rPr>
          <w:rFonts w:ascii="Avenir Book" w:hAnsi="Avenir Book" w:cs="Tahoma"/>
          <w:sz w:val="22"/>
          <w:szCs w:val="22"/>
        </w:rPr>
        <w:t xml:space="preserve">the </w:t>
      </w:r>
      <w:r w:rsidR="00B30D19" w:rsidRPr="00CC3C21">
        <w:rPr>
          <w:rFonts w:ascii="Avenir Book" w:hAnsi="Avenir Book" w:cs="Calibri"/>
          <w:sz w:val="22"/>
          <w:szCs w:val="22"/>
          <w:shd w:val="clear" w:color="auto" w:fill="FFFFFF"/>
        </w:rPr>
        <w:t xml:space="preserve">Nuremberg Chronicle (1493), </w:t>
      </w:r>
      <w:r w:rsidR="00154B9A" w:rsidRPr="00CC3C21">
        <w:rPr>
          <w:rFonts w:ascii="Avenir Book" w:hAnsi="Avenir Book" w:cs="Calibri"/>
          <w:sz w:val="22"/>
          <w:szCs w:val="22"/>
          <w:shd w:val="clear" w:color="auto" w:fill="FFFFFF"/>
        </w:rPr>
        <w:t>a rock crystal chess piece from 10-11</w:t>
      </w:r>
      <w:r w:rsidR="00154B9A" w:rsidRPr="00CC3C21">
        <w:rPr>
          <w:rFonts w:ascii="Avenir Book" w:hAnsi="Avenir Book" w:cs="Calibri"/>
          <w:sz w:val="22"/>
          <w:szCs w:val="22"/>
          <w:shd w:val="clear" w:color="auto" w:fill="FFFFFF"/>
          <w:vertAlign w:val="superscript"/>
        </w:rPr>
        <w:t>th</w:t>
      </w:r>
      <w:r w:rsidR="00154B9A" w:rsidRPr="00CC3C21">
        <w:rPr>
          <w:rFonts w:ascii="Avenir Book" w:hAnsi="Avenir Book" w:cs="Calibri"/>
          <w:sz w:val="22"/>
          <w:szCs w:val="22"/>
          <w:shd w:val="clear" w:color="auto" w:fill="FFFFFF"/>
        </w:rPr>
        <w:t xml:space="preserve"> century CE Egypt</w:t>
      </w:r>
      <w:r w:rsidR="00271E22">
        <w:rPr>
          <w:rFonts w:ascii="Avenir Book" w:hAnsi="Avenir Book" w:cs="Calibri"/>
          <w:sz w:val="22"/>
          <w:szCs w:val="22"/>
          <w:shd w:val="clear" w:color="auto" w:fill="FFFFFF"/>
        </w:rPr>
        <w:t xml:space="preserve"> and</w:t>
      </w:r>
      <w:r w:rsidR="00154B9A" w:rsidRPr="00CC3C21">
        <w:rPr>
          <w:rFonts w:ascii="Avenir Book" w:hAnsi="Avenir Book" w:cs="Calibri"/>
          <w:sz w:val="22"/>
          <w:szCs w:val="22"/>
          <w:shd w:val="clear" w:color="auto" w:fill="FFFFFF"/>
        </w:rPr>
        <w:t xml:space="preserve"> </w:t>
      </w:r>
      <w:r w:rsidR="005601FF" w:rsidRPr="00CC3C21">
        <w:rPr>
          <w:rFonts w:ascii="Avenir Book" w:hAnsi="Avenir Book" w:cs="Calibri"/>
          <w:sz w:val="22"/>
          <w:szCs w:val="22"/>
          <w:shd w:val="clear" w:color="auto" w:fill="FFFFFF"/>
        </w:rPr>
        <w:t xml:space="preserve">one of the first printed editions of the </w:t>
      </w:r>
      <w:r w:rsidR="005601FF" w:rsidRPr="00CC3C21">
        <w:rPr>
          <w:rFonts w:ascii="Avenir Book" w:hAnsi="Avenir Book" w:cs="Calibri"/>
          <w:i/>
          <w:iCs/>
          <w:sz w:val="22"/>
          <w:szCs w:val="22"/>
          <w:shd w:val="clear" w:color="auto" w:fill="FFFFFF"/>
        </w:rPr>
        <w:t>Book of Wonders</w:t>
      </w:r>
      <w:r w:rsidR="005601FF" w:rsidRPr="00CC3C21">
        <w:rPr>
          <w:rFonts w:ascii="Avenir Book" w:hAnsi="Avenir Book" w:cs="Calibri"/>
          <w:sz w:val="22"/>
          <w:szCs w:val="22"/>
          <w:shd w:val="clear" w:color="auto" w:fill="FFFFFF"/>
        </w:rPr>
        <w:t xml:space="preserve"> by Marco Polo (</w:t>
      </w:r>
      <w:r w:rsidR="0054119C" w:rsidRPr="00CC3C21">
        <w:rPr>
          <w:rFonts w:ascii="Avenir Book" w:hAnsi="Avenir Book" w:cs="Calibri"/>
          <w:sz w:val="22"/>
          <w:szCs w:val="22"/>
          <w:shd w:val="clear" w:color="auto" w:fill="FFFFFF"/>
        </w:rPr>
        <w:t>1529)</w:t>
      </w:r>
      <w:r w:rsidR="00271E22">
        <w:rPr>
          <w:rFonts w:ascii="Avenir Book" w:hAnsi="Avenir Book" w:cs="Calibri"/>
          <w:sz w:val="22"/>
          <w:szCs w:val="22"/>
          <w:shd w:val="clear" w:color="auto" w:fill="FFFFFF"/>
        </w:rPr>
        <w:t>.</w:t>
      </w:r>
    </w:p>
    <w:p w14:paraId="3DF24C52" w14:textId="43E2AEF2" w:rsidR="00D12B09" w:rsidRDefault="00D12B09" w:rsidP="00D12B09">
      <w:pPr>
        <w:jc w:val="both"/>
        <w:rPr>
          <w:rFonts w:ascii="Avenir Book" w:eastAsia="Avenir" w:hAnsi="Avenir Book" w:cs="Avenir"/>
          <w:color w:val="000000" w:themeColor="text1"/>
          <w:sz w:val="22"/>
          <w:szCs w:val="22"/>
        </w:rPr>
      </w:pPr>
    </w:p>
    <w:p w14:paraId="34B1AE79" w14:textId="23A61B1B" w:rsidR="00316175" w:rsidRDefault="00205E7D" w:rsidP="00316175">
      <w:pPr>
        <w:jc w:val="both"/>
        <w:rPr>
          <w:rFonts w:ascii="Avenir Book" w:hAnsi="Avenir Book" w:cs="Tahoma"/>
          <w:sz w:val="22"/>
          <w:szCs w:val="22"/>
        </w:rPr>
      </w:pPr>
      <w:r>
        <w:rPr>
          <w:rFonts w:ascii="Avenir Book" w:hAnsi="Avenir Book" w:cs="Tahoma"/>
          <w:sz w:val="22"/>
          <w:szCs w:val="22"/>
        </w:rPr>
        <w:t xml:space="preserve">The </w:t>
      </w:r>
      <w:r w:rsidR="00271E22">
        <w:rPr>
          <w:rFonts w:ascii="Avenir Book" w:hAnsi="Avenir Book" w:cs="Tahoma"/>
          <w:sz w:val="22"/>
          <w:szCs w:val="22"/>
        </w:rPr>
        <w:t>central</w:t>
      </w:r>
      <w:r>
        <w:rPr>
          <w:rFonts w:ascii="Avenir Book" w:hAnsi="Avenir Book" w:cs="Tahoma"/>
          <w:sz w:val="22"/>
          <w:szCs w:val="22"/>
        </w:rPr>
        <w:t xml:space="preserve"> space </w:t>
      </w:r>
      <w:r w:rsidR="00271E22">
        <w:rPr>
          <w:rFonts w:ascii="Avenir Book" w:hAnsi="Avenir Book" w:cs="Tahoma"/>
          <w:sz w:val="22"/>
          <w:szCs w:val="22"/>
        </w:rPr>
        <w:t>in</w:t>
      </w:r>
      <w:r w:rsidR="00316175" w:rsidRPr="00CC3C21">
        <w:rPr>
          <w:rFonts w:ascii="Avenir Book" w:hAnsi="Avenir Book" w:cs="Tahoma"/>
          <w:sz w:val="22"/>
          <w:szCs w:val="22"/>
        </w:rPr>
        <w:t xml:space="preserve"> the exhibition </w:t>
      </w:r>
      <w:r w:rsidR="00271E22">
        <w:rPr>
          <w:rFonts w:ascii="Avenir Book" w:hAnsi="Avenir Book" w:cs="Tahoma"/>
          <w:sz w:val="22"/>
          <w:szCs w:val="22"/>
        </w:rPr>
        <w:t xml:space="preserve">is </w:t>
      </w:r>
      <w:r w:rsidR="00316175" w:rsidRPr="00CC3C21">
        <w:rPr>
          <w:rFonts w:ascii="Avenir Book" w:hAnsi="Avenir Book" w:cs="Tahoma"/>
          <w:sz w:val="22"/>
          <w:szCs w:val="22"/>
        </w:rPr>
        <w:t xml:space="preserve">dedicated to the architecture of the </w:t>
      </w:r>
      <w:r>
        <w:rPr>
          <w:rFonts w:ascii="Avenir Book" w:hAnsi="Avenir Book" w:cs="Tahoma"/>
          <w:sz w:val="22"/>
          <w:szCs w:val="22"/>
        </w:rPr>
        <w:t xml:space="preserve">new </w:t>
      </w:r>
      <w:r w:rsidR="00316175" w:rsidRPr="00CC3C21">
        <w:rPr>
          <w:rFonts w:ascii="Avenir Book" w:hAnsi="Avenir Book" w:cs="Tahoma"/>
          <w:sz w:val="22"/>
          <w:szCs w:val="22"/>
        </w:rPr>
        <w:t xml:space="preserve">museum. This space is curated by Herzog </w:t>
      </w:r>
      <w:r w:rsidR="005003B6">
        <w:rPr>
          <w:rFonts w:ascii="Avenir Book" w:hAnsi="Avenir Book" w:cs="Tahoma"/>
          <w:sz w:val="22"/>
          <w:szCs w:val="22"/>
        </w:rPr>
        <w:t>&amp;</w:t>
      </w:r>
      <w:r w:rsidR="00316175" w:rsidRPr="00CC3C21">
        <w:rPr>
          <w:rFonts w:ascii="Avenir Book" w:hAnsi="Avenir Book" w:cs="Tahoma"/>
          <w:sz w:val="22"/>
          <w:szCs w:val="22"/>
        </w:rPr>
        <w:t xml:space="preserve"> de </w:t>
      </w:r>
      <w:proofErr w:type="spellStart"/>
      <w:r w:rsidR="00316175" w:rsidRPr="00CC3C21">
        <w:rPr>
          <w:rFonts w:ascii="Avenir Book" w:hAnsi="Avenir Book" w:cs="Tahoma"/>
          <w:sz w:val="22"/>
          <w:szCs w:val="22"/>
        </w:rPr>
        <w:t>Meuron</w:t>
      </w:r>
      <w:proofErr w:type="spellEnd"/>
      <w:r w:rsidR="00316175" w:rsidRPr="00CC3C21">
        <w:rPr>
          <w:rFonts w:ascii="Avenir Book" w:hAnsi="Avenir Book" w:cs="Tahoma"/>
          <w:sz w:val="22"/>
          <w:szCs w:val="22"/>
        </w:rPr>
        <w:t xml:space="preserve"> and presents the design process through</w:t>
      </w:r>
      <w:r w:rsidR="006D145E">
        <w:rPr>
          <w:rFonts w:ascii="Avenir Book" w:hAnsi="Avenir Book" w:cs="Tahoma"/>
          <w:sz w:val="22"/>
          <w:szCs w:val="22"/>
        </w:rPr>
        <w:t xml:space="preserve"> </w:t>
      </w:r>
      <w:r w:rsidR="001017C4">
        <w:rPr>
          <w:rFonts w:ascii="Avenir Book" w:hAnsi="Avenir Book" w:cs="Tahoma"/>
          <w:sz w:val="22"/>
          <w:szCs w:val="22"/>
        </w:rPr>
        <w:t>wall</w:t>
      </w:r>
      <w:r w:rsidR="006D145E">
        <w:rPr>
          <w:rFonts w:ascii="Avenir Book" w:hAnsi="Avenir Book" w:cs="Tahoma"/>
          <w:sz w:val="22"/>
          <w:szCs w:val="22"/>
        </w:rPr>
        <w:t xml:space="preserve"> </w:t>
      </w:r>
      <w:r w:rsidR="00316175" w:rsidRPr="00CC3C21">
        <w:rPr>
          <w:rFonts w:ascii="Avenir Book" w:hAnsi="Avenir Book" w:cs="Tahoma"/>
          <w:sz w:val="22"/>
          <w:szCs w:val="22"/>
        </w:rPr>
        <w:t xml:space="preserve">projections and a </w:t>
      </w:r>
      <w:r w:rsidR="005003B6">
        <w:rPr>
          <w:rFonts w:ascii="Avenir Book" w:hAnsi="Avenir Book" w:cs="Tahoma"/>
          <w:sz w:val="22"/>
          <w:szCs w:val="22"/>
        </w:rPr>
        <w:t>large</w:t>
      </w:r>
      <w:r w:rsidR="006D145E">
        <w:rPr>
          <w:rFonts w:ascii="Avenir Book" w:hAnsi="Avenir Book" w:cs="Tahoma"/>
          <w:sz w:val="22"/>
          <w:szCs w:val="22"/>
        </w:rPr>
        <w:t xml:space="preserve"> </w:t>
      </w:r>
      <w:r w:rsidR="00316175" w:rsidRPr="00CC3C21">
        <w:rPr>
          <w:rFonts w:ascii="Avenir Book" w:hAnsi="Avenir Book" w:cs="Tahoma"/>
          <w:sz w:val="22"/>
          <w:szCs w:val="22"/>
        </w:rPr>
        <w:t xml:space="preserve">floor installation showcasing </w:t>
      </w:r>
      <w:r w:rsidR="001017C4" w:rsidRPr="003E2EE1">
        <w:rPr>
          <w:rFonts w:ascii="Avenir Book" w:hAnsi="Avenir Book" w:cs="Tahoma"/>
          <w:sz w:val="22"/>
          <w:szCs w:val="22"/>
        </w:rPr>
        <w:t>working models, concept images and material samples.</w:t>
      </w:r>
      <w:r w:rsidR="00316175" w:rsidRPr="00CC3C21">
        <w:rPr>
          <w:rFonts w:ascii="Avenir Book" w:hAnsi="Avenir Book" w:cs="Tahoma"/>
          <w:sz w:val="22"/>
          <w:szCs w:val="22"/>
        </w:rPr>
        <w:t xml:space="preserve"> The room will also include a newly commissioned model of the Museum.</w:t>
      </w:r>
    </w:p>
    <w:p w14:paraId="5C2637AC" w14:textId="77777777" w:rsidR="0061766C" w:rsidRDefault="00271E22" w:rsidP="0061766C">
      <w:pPr>
        <w:pStyle w:val="pf0"/>
        <w:jc w:val="both"/>
        <w:rPr>
          <w:rFonts w:ascii="Avenir Book" w:hAnsi="Avenir Book" w:cs="Tahoma"/>
          <w:sz w:val="22"/>
          <w:szCs w:val="22"/>
        </w:rPr>
      </w:pPr>
      <w:r w:rsidRPr="539A5C18">
        <w:rPr>
          <w:rFonts w:ascii="Avenir Book" w:hAnsi="Avenir Book" w:cs="Tahoma"/>
          <w:sz w:val="22"/>
          <w:szCs w:val="22"/>
        </w:rPr>
        <w:t>The exhibition includes t</w:t>
      </w:r>
      <w:r w:rsidR="008D6035" w:rsidRPr="539A5C18">
        <w:rPr>
          <w:rFonts w:ascii="Avenir Book" w:hAnsi="Avenir Book" w:cs="Tahoma"/>
          <w:sz w:val="22"/>
          <w:szCs w:val="22"/>
        </w:rPr>
        <w:t>wo interactive programming spaces</w:t>
      </w:r>
      <w:r w:rsidRPr="539A5C18">
        <w:rPr>
          <w:rFonts w:ascii="Avenir Book" w:hAnsi="Avenir Book" w:cs="Tahoma"/>
          <w:sz w:val="22"/>
          <w:szCs w:val="22"/>
        </w:rPr>
        <w:t xml:space="preserve">. The first is </w:t>
      </w:r>
      <w:r w:rsidR="008D6035" w:rsidRPr="539A5C18">
        <w:rPr>
          <w:rFonts w:ascii="Avenir Book" w:hAnsi="Avenir Book" w:cs="Tahoma"/>
          <w:sz w:val="22"/>
          <w:szCs w:val="22"/>
        </w:rPr>
        <w:t>the Lusail Museum Think Tank space, which</w:t>
      </w:r>
      <w:r w:rsidRPr="539A5C18">
        <w:rPr>
          <w:rFonts w:ascii="Avenir Book" w:hAnsi="Avenir Book" w:cs="Tahoma"/>
          <w:sz w:val="22"/>
          <w:szCs w:val="22"/>
        </w:rPr>
        <w:t xml:space="preserve"> reflects the plans of </w:t>
      </w:r>
      <w:r w:rsidR="008D6035" w:rsidRPr="539A5C18">
        <w:rPr>
          <w:rFonts w:ascii="Avenir Book" w:hAnsi="Avenir Book" w:cs="Tahoma"/>
          <w:sz w:val="22"/>
          <w:szCs w:val="22"/>
        </w:rPr>
        <w:t xml:space="preserve">the future Museum </w:t>
      </w:r>
      <w:r w:rsidRPr="539A5C18">
        <w:rPr>
          <w:rFonts w:ascii="Avenir Book" w:hAnsi="Avenir Book" w:cs="Tahoma"/>
          <w:sz w:val="22"/>
          <w:szCs w:val="22"/>
        </w:rPr>
        <w:t>to</w:t>
      </w:r>
      <w:r w:rsidR="008D6035" w:rsidRPr="539A5C18">
        <w:rPr>
          <w:rFonts w:ascii="Avenir Book" w:hAnsi="Avenir Book" w:cs="Tahoma"/>
          <w:sz w:val="22"/>
          <w:szCs w:val="22"/>
        </w:rPr>
        <w:t xml:space="preserve"> foster new ideas through interactions between audiences and philosophers, sociologists, historians, and diplomats. While the exhibition is on view, visitors will be invited to contemplate and challenge perceptions of the Arab world presented in the artworks on display in the exhibition. </w:t>
      </w:r>
      <w:r w:rsidRPr="539A5C18">
        <w:rPr>
          <w:rFonts w:ascii="Avenir Book" w:hAnsi="Avenir Book" w:cs="Tahoma"/>
          <w:sz w:val="22"/>
          <w:szCs w:val="22"/>
        </w:rPr>
        <w:t>The second space will present</w:t>
      </w:r>
      <w:r w:rsidR="008D6035" w:rsidRPr="539A5C18">
        <w:rPr>
          <w:rFonts w:ascii="Avenir Book" w:hAnsi="Avenir Book" w:cs="Tahoma"/>
          <w:sz w:val="22"/>
          <w:szCs w:val="22"/>
        </w:rPr>
        <w:t xml:space="preserve"> a changing </w:t>
      </w:r>
      <w:proofErr w:type="spellStart"/>
      <w:r w:rsidR="008D6035" w:rsidRPr="539A5C18">
        <w:rPr>
          <w:rFonts w:ascii="Avenir Book" w:hAnsi="Avenir Book" w:cs="Tahoma"/>
          <w:sz w:val="22"/>
          <w:szCs w:val="22"/>
        </w:rPr>
        <w:t>programme</w:t>
      </w:r>
      <w:proofErr w:type="spellEnd"/>
      <w:r w:rsidR="008D6035" w:rsidRPr="539A5C18">
        <w:rPr>
          <w:rFonts w:ascii="Avenir Book" w:hAnsi="Avenir Book" w:cs="Tahoma"/>
          <w:sz w:val="22"/>
          <w:szCs w:val="22"/>
        </w:rPr>
        <w:t xml:space="preserve"> of short films from DFI’s archive that speak to the themes of the exhibition and future Museum</w:t>
      </w:r>
      <w:r w:rsidR="0061766C">
        <w:rPr>
          <w:rFonts w:ascii="Avenir Book" w:hAnsi="Avenir Book" w:cs="Tahoma"/>
          <w:sz w:val="22"/>
          <w:szCs w:val="22"/>
        </w:rPr>
        <w:t>.</w:t>
      </w:r>
    </w:p>
    <w:p w14:paraId="1BE6D737" w14:textId="6D052C1E" w:rsidR="7A94717B" w:rsidRPr="0061766C" w:rsidRDefault="7A94717B" w:rsidP="0061766C">
      <w:pPr>
        <w:pStyle w:val="pf0"/>
        <w:jc w:val="both"/>
        <w:rPr>
          <w:rFonts w:ascii="Avenir Book" w:hAnsi="Avenir Book" w:cs="Tahoma"/>
          <w:sz w:val="22"/>
          <w:szCs w:val="22"/>
        </w:rPr>
      </w:pPr>
      <w:r w:rsidRPr="00FF4FAD">
        <w:rPr>
          <w:rFonts w:ascii="Avenir Book" w:hAnsi="Avenir Book" w:cs="Tahoma"/>
          <w:sz w:val="22"/>
          <w:szCs w:val="22"/>
        </w:rPr>
        <w:t xml:space="preserve">The Lusail Museum will </w:t>
      </w:r>
      <w:r w:rsidR="2AB7282E" w:rsidRPr="00FF4FAD">
        <w:rPr>
          <w:rFonts w:ascii="Avenir Book" w:hAnsi="Avenir Book" w:cs="Tahoma"/>
          <w:sz w:val="22"/>
          <w:szCs w:val="22"/>
        </w:rPr>
        <w:t xml:space="preserve">be located </w:t>
      </w:r>
      <w:r w:rsidR="2290F6FF" w:rsidRPr="00FF4FAD">
        <w:rPr>
          <w:rFonts w:ascii="Avenir Book" w:hAnsi="Avenir Book" w:cs="Tahoma"/>
          <w:sz w:val="22"/>
          <w:szCs w:val="22"/>
        </w:rPr>
        <w:t xml:space="preserve">on </w:t>
      </w:r>
      <w:r w:rsidRPr="00FF4FAD">
        <w:rPr>
          <w:rFonts w:ascii="Avenir Book" w:hAnsi="Avenir Book" w:cs="Tahoma"/>
          <w:sz w:val="22"/>
          <w:szCs w:val="22"/>
        </w:rPr>
        <w:t xml:space="preserve">Al </w:t>
      </w:r>
      <w:proofErr w:type="spellStart"/>
      <w:r w:rsidRPr="00FF4FAD">
        <w:rPr>
          <w:rFonts w:ascii="Avenir Book" w:hAnsi="Avenir Book" w:cs="Tahoma"/>
          <w:sz w:val="22"/>
          <w:szCs w:val="22"/>
        </w:rPr>
        <w:t>Maha</w:t>
      </w:r>
      <w:proofErr w:type="spellEnd"/>
      <w:r w:rsidRPr="00FF4FAD">
        <w:rPr>
          <w:rFonts w:ascii="Avenir Book" w:hAnsi="Avenir Book" w:cs="Tahoma"/>
          <w:sz w:val="22"/>
          <w:szCs w:val="22"/>
        </w:rPr>
        <w:t xml:space="preserve"> Island, </w:t>
      </w:r>
      <w:r w:rsidR="7DA20581" w:rsidRPr="00FF4FAD">
        <w:rPr>
          <w:rFonts w:ascii="Avenir Book" w:hAnsi="Avenir Book" w:cs="Tahoma"/>
          <w:sz w:val="22"/>
          <w:szCs w:val="22"/>
        </w:rPr>
        <w:t xml:space="preserve">Lusail, </w:t>
      </w:r>
      <w:r w:rsidRPr="00FF4FAD">
        <w:rPr>
          <w:rFonts w:ascii="Avenir Book" w:hAnsi="Avenir Book" w:cs="Tahoma"/>
          <w:sz w:val="22"/>
          <w:szCs w:val="22"/>
        </w:rPr>
        <w:t xml:space="preserve">complementing the newly opened Lusail Wonderland Park </w:t>
      </w:r>
      <w:r w:rsidR="1BA0551F" w:rsidRPr="00FF4FAD">
        <w:rPr>
          <w:rFonts w:ascii="Avenir Book" w:hAnsi="Avenir Book" w:cs="Tahoma"/>
          <w:sz w:val="22"/>
          <w:szCs w:val="22"/>
        </w:rPr>
        <w:t xml:space="preserve">developed in association with </w:t>
      </w:r>
      <w:proofErr w:type="spellStart"/>
      <w:r w:rsidR="1BA0551F" w:rsidRPr="00FF4FAD">
        <w:rPr>
          <w:rFonts w:ascii="Avenir Book" w:hAnsi="Avenir Book" w:cs="Tahoma"/>
          <w:sz w:val="22"/>
          <w:szCs w:val="22"/>
        </w:rPr>
        <w:t>Estithmar</w:t>
      </w:r>
      <w:proofErr w:type="spellEnd"/>
      <w:r w:rsidR="1BA0551F" w:rsidRPr="00FF4FAD">
        <w:rPr>
          <w:rFonts w:ascii="Avenir Book" w:hAnsi="Avenir Book" w:cs="Tahoma"/>
          <w:sz w:val="22"/>
          <w:szCs w:val="22"/>
        </w:rPr>
        <w:t xml:space="preserve"> Ventures and IMG, in collaboration with Qatar Tourism and Qatari </w:t>
      </w:r>
      <w:proofErr w:type="spellStart"/>
      <w:r w:rsidR="1BA0551F" w:rsidRPr="00FF4FAD">
        <w:rPr>
          <w:rFonts w:ascii="Avenir Book" w:hAnsi="Avenir Book" w:cs="Tahoma"/>
          <w:sz w:val="22"/>
          <w:szCs w:val="22"/>
        </w:rPr>
        <w:t>Diar</w:t>
      </w:r>
      <w:proofErr w:type="spellEnd"/>
      <w:r w:rsidR="167CE1E2" w:rsidRPr="00FF4FAD">
        <w:rPr>
          <w:rFonts w:ascii="Avenir Book" w:hAnsi="Avenir Book" w:cs="Tahoma"/>
          <w:sz w:val="22"/>
          <w:szCs w:val="22"/>
        </w:rPr>
        <w:t>.</w:t>
      </w:r>
      <w:r>
        <w:br/>
      </w:r>
    </w:p>
    <w:p w14:paraId="0000001A" w14:textId="77777777" w:rsidR="005F4A21" w:rsidRPr="00CC3C21" w:rsidRDefault="00A70721" w:rsidP="007D3F52">
      <w:pPr>
        <w:jc w:val="center"/>
        <w:rPr>
          <w:rFonts w:ascii="Avenir Book" w:eastAsia="Avenir" w:hAnsi="Avenir Book" w:cs="Avenir"/>
          <w:color w:val="000000" w:themeColor="text1"/>
          <w:sz w:val="22"/>
          <w:szCs w:val="22"/>
        </w:rPr>
      </w:pPr>
      <w:r w:rsidRPr="00CC3C21">
        <w:rPr>
          <w:rFonts w:ascii="Avenir Book" w:eastAsia="Avenir" w:hAnsi="Avenir Book" w:cs="Avenir"/>
          <w:color w:val="000000" w:themeColor="text1"/>
          <w:sz w:val="22"/>
          <w:szCs w:val="22"/>
        </w:rPr>
        <w:t># # #</w:t>
      </w:r>
    </w:p>
    <w:p w14:paraId="6F317F21" w14:textId="77777777" w:rsidR="00532342" w:rsidRPr="00CC3C21" w:rsidRDefault="00532342" w:rsidP="007D3F52">
      <w:pPr>
        <w:ind w:right="90"/>
        <w:jc w:val="both"/>
        <w:rPr>
          <w:rFonts w:ascii="Avenir Book" w:hAnsi="Avenir Book"/>
          <w:b/>
          <w:color w:val="000000" w:themeColor="text1"/>
          <w:sz w:val="22"/>
          <w:szCs w:val="22"/>
          <w:u w:val="single"/>
        </w:rPr>
      </w:pPr>
    </w:p>
    <w:p w14:paraId="58E714F7" w14:textId="33E5B114" w:rsidR="00532342" w:rsidRPr="00CC3C21" w:rsidRDefault="001B0912" w:rsidP="007D3F52">
      <w:pPr>
        <w:ind w:right="86"/>
        <w:jc w:val="both"/>
        <w:outlineLvl w:val="0"/>
        <w:rPr>
          <w:rFonts w:ascii="Avenir Book" w:hAnsi="Avenir Book"/>
          <w:b/>
          <w:color w:val="000000" w:themeColor="text1"/>
          <w:sz w:val="22"/>
          <w:szCs w:val="22"/>
        </w:rPr>
      </w:pPr>
      <w:r w:rsidRPr="00CC3C21">
        <w:rPr>
          <w:rFonts w:ascii="Avenir Book" w:hAnsi="Avenir Book"/>
          <w:b/>
          <w:color w:val="000000" w:themeColor="text1"/>
          <w:sz w:val="22"/>
          <w:szCs w:val="22"/>
        </w:rPr>
        <w:t>Lusail Museum</w:t>
      </w:r>
    </w:p>
    <w:p w14:paraId="2309913C" w14:textId="1ED0BA31" w:rsidR="004705F5" w:rsidRDefault="43459C5D" w:rsidP="004705F5">
      <w:pPr>
        <w:jc w:val="both"/>
        <w:rPr>
          <w:rFonts w:ascii="Avenir Book" w:hAnsi="Avenir Book" w:cstheme="minorBidi"/>
          <w:color w:val="000000" w:themeColor="text1"/>
          <w:sz w:val="22"/>
          <w:szCs w:val="22"/>
        </w:rPr>
      </w:pPr>
      <w:bookmarkStart w:id="1" w:name="_Hlk108630499"/>
      <w:r w:rsidRPr="00CC3C21">
        <w:rPr>
          <w:rFonts w:ascii="Avenir Book" w:hAnsi="Avenir Book" w:cstheme="minorBidi"/>
          <w:color w:val="000000" w:themeColor="text1"/>
          <w:sz w:val="22"/>
          <w:szCs w:val="22"/>
        </w:rPr>
        <w:t>The Lusail Museum is a</w:t>
      </w:r>
      <w:r w:rsidRPr="00CC3C21">
        <w:rPr>
          <w:rFonts w:ascii="Avenir Book" w:hAnsi="Avenir Book" w:cstheme="minorBidi"/>
          <w:color w:val="000000" w:themeColor="text1"/>
          <w:sz w:val="22"/>
          <w:szCs w:val="22"/>
          <w:lang w:val="en-US"/>
        </w:rPr>
        <w:t xml:space="preserve"> museum</w:t>
      </w:r>
      <w:r w:rsidRPr="00CC3C21">
        <w:rPr>
          <w:rFonts w:ascii="Avenir Book" w:hAnsi="Avenir Book" w:cstheme="minorBidi"/>
          <w:color w:val="000000" w:themeColor="text1"/>
          <w:sz w:val="22"/>
          <w:szCs w:val="22"/>
        </w:rPr>
        <w:t xml:space="preserve"> </w:t>
      </w:r>
      <w:r w:rsidRPr="00CC3C21">
        <w:rPr>
          <w:rFonts w:ascii="Avenir Book" w:hAnsi="Avenir Book" w:cstheme="minorBidi"/>
          <w:color w:val="000000" w:themeColor="text1"/>
          <w:sz w:val="22"/>
          <w:szCs w:val="22"/>
          <w:lang w:val="en-US"/>
        </w:rPr>
        <w:t xml:space="preserve">of </w:t>
      </w:r>
      <w:r w:rsidRPr="00CC3C21">
        <w:rPr>
          <w:rFonts w:ascii="Avenir Book" w:hAnsi="Avenir Book" w:cstheme="minorBidi"/>
          <w:color w:val="000000" w:themeColor="text1"/>
          <w:sz w:val="22"/>
          <w:szCs w:val="22"/>
        </w:rPr>
        <w:t>ideas</w:t>
      </w:r>
      <w:r w:rsidRPr="00CC3C21">
        <w:rPr>
          <w:rFonts w:ascii="Avenir Book" w:hAnsi="Avenir Book" w:cstheme="minorBidi"/>
          <w:color w:val="000000" w:themeColor="text1"/>
          <w:sz w:val="22"/>
          <w:szCs w:val="22"/>
          <w:lang w:val="en-US"/>
        </w:rPr>
        <w:t xml:space="preserve"> and their history with a local anchor. It</w:t>
      </w:r>
      <w:r w:rsidRPr="00CC3C21">
        <w:rPr>
          <w:rFonts w:ascii="Avenir Book" w:hAnsi="Avenir Book" w:cstheme="minorBidi"/>
          <w:color w:val="000000" w:themeColor="text1"/>
          <w:sz w:val="22"/>
          <w:szCs w:val="22"/>
        </w:rPr>
        <w:t xml:space="preserve"> aims to provide an engaging and thought-provoking experience for visitors</w:t>
      </w:r>
      <w:r w:rsidR="00271E22">
        <w:rPr>
          <w:rFonts w:ascii="Avenir Book" w:hAnsi="Avenir Book" w:cstheme="minorBidi"/>
          <w:color w:val="000000" w:themeColor="text1"/>
          <w:sz w:val="22"/>
          <w:szCs w:val="22"/>
        </w:rPr>
        <w:t xml:space="preserve"> that addresses historic and contemporary cultural encounters</w:t>
      </w:r>
      <w:r w:rsidR="0058436D">
        <w:rPr>
          <w:rFonts w:ascii="Avenir Book" w:hAnsi="Avenir Book" w:cstheme="minorBidi"/>
          <w:color w:val="000000" w:themeColor="text1"/>
          <w:sz w:val="22"/>
          <w:szCs w:val="22"/>
        </w:rPr>
        <w:t xml:space="preserve">. </w:t>
      </w:r>
      <w:r w:rsidR="009A27AD">
        <w:rPr>
          <w:rFonts w:ascii="Avenir Book" w:hAnsi="Avenir Book" w:cstheme="minorBidi"/>
          <w:color w:val="000000" w:themeColor="text1"/>
          <w:sz w:val="22"/>
          <w:szCs w:val="22"/>
          <w:lang w:val="en-US"/>
        </w:rPr>
        <w:t>T</w:t>
      </w:r>
      <w:r w:rsidRPr="00CC3C21">
        <w:rPr>
          <w:rFonts w:ascii="Avenir Book" w:hAnsi="Avenir Book" w:cstheme="minorBidi"/>
          <w:color w:val="000000" w:themeColor="text1"/>
          <w:sz w:val="22"/>
          <w:szCs w:val="22"/>
          <w:lang w:val="en-US"/>
        </w:rPr>
        <w:t>he journey</w:t>
      </w:r>
      <w:r w:rsidR="00271E22">
        <w:rPr>
          <w:rFonts w:ascii="Avenir Book" w:hAnsi="Avenir Book" w:cstheme="minorBidi"/>
          <w:color w:val="000000" w:themeColor="text1"/>
          <w:sz w:val="22"/>
          <w:szCs w:val="22"/>
          <w:lang w:val="en-US"/>
        </w:rPr>
        <w:t xml:space="preserve"> </w:t>
      </w:r>
      <w:r w:rsidRPr="00CC3C21">
        <w:rPr>
          <w:rFonts w:ascii="Avenir Book" w:hAnsi="Avenir Book" w:cstheme="minorBidi"/>
          <w:color w:val="000000" w:themeColor="text1"/>
          <w:sz w:val="22"/>
          <w:szCs w:val="22"/>
          <w:lang w:val="en-US"/>
        </w:rPr>
        <w:t xml:space="preserve">starts </w:t>
      </w:r>
      <w:r w:rsidRPr="00CC3C21">
        <w:rPr>
          <w:rFonts w:ascii="Avenir Book" w:hAnsi="Avenir Book" w:cstheme="minorBidi"/>
          <w:color w:val="000000" w:themeColor="text1"/>
          <w:sz w:val="22"/>
          <w:szCs w:val="22"/>
        </w:rPr>
        <w:t>in</w:t>
      </w:r>
      <w:r w:rsidRPr="00CC3C21">
        <w:rPr>
          <w:rFonts w:ascii="Avenir Book" w:hAnsi="Avenir Book" w:cstheme="minorBidi"/>
          <w:color w:val="000000" w:themeColor="text1"/>
          <w:sz w:val="22"/>
          <w:szCs w:val="22"/>
          <w:lang w:val="en-US"/>
        </w:rPr>
        <w:t xml:space="preserve"> </w:t>
      </w:r>
      <w:r w:rsidRPr="00CC3C21">
        <w:rPr>
          <w:rFonts w:ascii="Avenir Book" w:hAnsi="Avenir Book" w:cstheme="minorBidi"/>
          <w:color w:val="000000" w:themeColor="text1"/>
          <w:sz w:val="22"/>
          <w:szCs w:val="22"/>
        </w:rPr>
        <w:t>Lusail</w:t>
      </w:r>
      <w:r w:rsidR="009A27AD">
        <w:rPr>
          <w:rFonts w:ascii="Avenir Book" w:hAnsi="Avenir Book" w:cstheme="minorBidi"/>
          <w:color w:val="000000" w:themeColor="text1"/>
          <w:sz w:val="22"/>
          <w:szCs w:val="22"/>
          <w:lang w:val="en-US"/>
        </w:rPr>
        <w:t>, and</w:t>
      </w:r>
      <w:r w:rsidRPr="00CC3C21">
        <w:rPr>
          <w:rFonts w:ascii="Avenir Book" w:hAnsi="Avenir Book" w:cstheme="minorBidi"/>
          <w:color w:val="000000" w:themeColor="text1"/>
          <w:sz w:val="22"/>
          <w:szCs w:val="22"/>
          <w:lang w:val="en-US"/>
        </w:rPr>
        <w:t xml:space="preserve"> the location and its innate connection to the Founder, Sheikh </w:t>
      </w:r>
      <w:proofErr w:type="spellStart"/>
      <w:r w:rsidRPr="00CC3C21">
        <w:rPr>
          <w:rFonts w:ascii="Avenir Book" w:hAnsi="Avenir Book" w:cstheme="minorBidi"/>
          <w:color w:val="000000" w:themeColor="text1"/>
          <w:sz w:val="22"/>
          <w:szCs w:val="22"/>
          <w:lang w:val="en-US"/>
        </w:rPr>
        <w:t>Jassim</w:t>
      </w:r>
      <w:proofErr w:type="spellEnd"/>
      <w:r w:rsidRPr="00CC3C21">
        <w:rPr>
          <w:rFonts w:ascii="Avenir Book" w:hAnsi="Avenir Book" w:cstheme="minorBidi"/>
          <w:color w:val="000000" w:themeColor="text1"/>
          <w:sz w:val="22"/>
          <w:szCs w:val="22"/>
          <w:lang w:val="en-US"/>
        </w:rPr>
        <w:t xml:space="preserve"> bin Mohammed bin Thani, connects the narrative to Qatar</w:t>
      </w:r>
      <w:r w:rsidR="006C721A">
        <w:rPr>
          <w:rFonts w:ascii="Avenir Book" w:hAnsi="Avenir Book" w:cstheme="minorBidi"/>
          <w:color w:val="000000" w:themeColor="text1"/>
          <w:sz w:val="22"/>
          <w:szCs w:val="22"/>
          <w:lang w:val="en-US"/>
        </w:rPr>
        <w:t>,</w:t>
      </w:r>
      <w:r w:rsidRPr="00CC3C21">
        <w:rPr>
          <w:rFonts w:ascii="Avenir Book" w:hAnsi="Avenir Book" w:cstheme="minorBidi"/>
          <w:color w:val="000000" w:themeColor="text1"/>
          <w:sz w:val="22"/>
          <w:szCs w:val="22"/>
          <w:lang w:val="en-US"/>
        </w:rPr>
        <w:t xml:space="preserve"> its </w:t>
      </w:r>
      <w:proofErr w:type="gramStart"/>
      <w:r w:rsidRPr="00FA4F9C">
        <w:rPr>
          <w:rFonts w:ascii="Avenir Book" w:hAnsi="Avenir Book" w:cstheme="minorBidi"/>
          <w:color w:val="000000" w:themeColor="text1"/>
          <w:sz w:val="22"/>
          <w:szCs w:val="22"/>
          <w:lang w:val="en-US"/>
        </w:rPr>
        <w:t>history</w:t>
      </w:r>
      <w:proofErr w:type="gramEnd"/>
      <w:r w:rsidRPr="00FA4F9C">
        <w:rPr>
          <w:rFonts w:ascii="Avenir Book" w:hAnsi="Avenir Book" w:cstheme="minorBidi"/>
          <w:color w:val="000000" w:themeColor="text1"/>
          <w:sz w:val="22"/>
          <w:szCs w:val="22"/>
          <w:lang w:val="en-US"/>
        </w:rPr>
        <w:t xml:space="preserve"> and its current soft power policy</w:t>
      </w:r>
      <w:r w:rsidRPr="00FA4F9C">
        <w:rPr>
          <w:rFonts w:ascii="Avenir Book" w:hAnsi="Avenir Book" w:cstheme="minorBidi"/>
          <w:color w:val="000000" w:themeColor="text1"/>
          <w:sz w:val="22"/>
          <w:szCs w:val="22"/>
        </w:rPr>
        <w:t>.</w:t>
      </w:r>
      <w:bookmarkEnd w:id="1"/>
    </w:p>
    <w:p w14:paraId="65C1AE9F" w14:textId="77777777" w:rsidR="00CC3C21" w:rsidRPr="00CC3C21" w:rsidRDefault="00CC3C21" w:rsidP="004705F5">
      <w:pPr>
        <w:jc w:val="both"/>
        <w:rPr>
          <w:rFonts w:ascii="Avenir Book" w:hAnsi="Avenir Book"/>
          <w:sz w:val="22"/>
          <w:szCs w:val="22"/>
        </w:rPr>
      </w:pPr>
    </w:p>
    <w:p w14:paraId="0000001E" w14:textId="356D205D" w:rsidR="005F4A21" w:rsidRPr="0058436D" w:rsidRDefault="43459C5D" w:rsidP="007D3F52">
      <w:pPr>
        <w:jc w:val="both"/>
        <w:rPr>
          <w:rFonts w:ascii="Avenir Book" w:hAnsi="Avenir Book"/>
          <w:sz w:val="22"/>
          <w:szCs w:val="22"/>
        </w:rPr>
      </w:pPr>
      <w:r w:rsidRPr="00CC3C21">
        <w:rPr>
          <w:rFonts w:ascii="Avenir Book" w:hAnsi="Avenir Book"/>
          <w:sz w:val="22"/>
          <w:szCs w:val="22"/>
        </w:rPr>
        <w:t xml:space="preserve">Designed by Herzog &amp; de </w:t>
      </w:r>
      <w:proofErr w:type="spellStart"/>
      <w:r w:rsidRPr="00CC3C21">
        <w:rPr>
          <w:rFonts w:ascii="Avenir Book" w:hAnsi="Avenir Book"/>
          <w:sz w:val="22"/>
          <w:szCs w:val="22"/>
        </w:rPr>
        <w:t>Meuron</w:t>
      </w:r>
      <w:proofErr w:type="spellEnd"/>
      <w:r w:rsidRPr="00CC3C21">
        <w:rPr>
          <w:rFonts w:ascii="Avenir Book" w:hAnsi="Avenir Book"/>
          <w:sz w:val="22"/>
          <w:szCs w:val="22"/>
        </w:rPr>
        <w:t xml:space="preserve"> and currently under development in Lusail City, Qatar, the museum offers insight into the movement of ideas and perspectives to reveal complex layers of perception, </w:t>
      </w:r>
      <w:proofErr w:type="gramStart"/>
      <w:r w:rsidRPr="00CC3C21">
        <w:rPr>
          <w:rFonts w:ascii="Avenir Book" w:hAnsi="Avenir Book"/>
          <w:sz w:val="22"/>
          <w:szCs w:val="22"/>
        </w:rPr>
        <w:t>power</w:t>
      </w:r>
      <w:proofErr w:type="gramEnd"/>
      <w:r w:rsidRPr="00CC3C21">
        <w:rPr>
          <w:rFonts w:ascii="Avenir Book" w:hAnsi="Avenir Book"/>
          <w:sz w:val="22"/>
          <w:szCs w:val="22"/>
        </w:rPr>
        <w:t xml:space="preserve"> and politics, which continue to </w:t>
      </w:r>
      <w:r w:rsidRPr="0058436D">
        <w:rPr>
          <w:rFonts w:ascii="Avenir Book" w:hAnsi="Avenir Book"/>
          <w:sz w:val="22"/>
          <w:szCs w:val="22"/>
        </w:rPr>
        <w:t xml:space="preserve">frame how different people around the world understand each other today. The </w:t>
      </w:r>
      <w:proofErr w:type="spellStart"/>
      <w:r w:rsidRPr="0058436D">
        <w:rPr>
          <w:rFonts w:ascii="Avenir Book" w:hAnsi="Avenir Book"/>
          <w:sz w:val="22"/>
          <w:szCs w:val="22"/>
        </w:rPr>
        <w:t>groundbreaking</w:t>
      </w:r>
      <w:proofErr w:type="spellEnd"/>
      <w:r w:rsidRPr="0058436D">
        <w:rPr>
          <w:rFonts w:ascii="Avenir Book" w:hAnsi="Avenir Book"/>
          <w:sz w:val="22"/>
          <w:szCs w:val="22"/>
        </w:rPr>
        <w:t xml:space="preserve"> of the Museum will take place in 2023. </w:t>
      </w:r>
      <w:proofErr w:type="spellStart"/>
      <w:r w:rsidRPr="0058436D">
        <w:rPr>
          <w:rFonts w:ascii="Avenir Book" w:hAnsi="Avenir Book"/>
          <w:sz w:val="22"/>
          <w:szCs w:val="22"/>
        </w:rPr>
        <w:t>Dr.</w:t>
      </w:r>
      <w:proofErr w:type="spellEnd"/>
      <w:r w:rsidRPr="0058436D">
        <w:rPr>
          <w:rFonts w:ascii="Avenir Book" w:hAnsi="Avenir Book"/>
          <w:sz w:val="22"/>
          <w:szCs w:val="22"/>
        </w:rPr>
        <w:t xml:space="preserve"> Xavier </w:t>
      </w:r>
      <w:proofErr w:type="spellStart"/>
      <w:r w:rsidRPr="0058436D">
        <w:rPr>
          <w:rFonts w:ascii="Avenir Book" w:hAnsi="Avenir Book"/>
          <w:sz w:val="22"/>
          <w:szCs w:val="22"/>
        </w:rPr>
        <w:t>Dectot</w:t>
      </w:r>
      <w:proofErr w:type="spellEnd"/>
      <w:r w:rsidRPr="0058436D">
        <w:rPr>
          <w:rFonts w:ascii="Avenir Book" w:hAnsi="Avenir Book"/>
          <w:sz w:val="22"/>
          <w:szCs w:val="22"/>
        </w:rPr>
        <w:t xml:space="preserve"> has served as the Director of the Lusail Museum since 2019.</w:t>
      </w:r>
    </w:p>
    <w:p w14:paraId="1B277AA8" w14:textId="77777777" w:rsidR="00CE2EEF" w:rsidRPr="00CC3C21" w:rsidRDefault="00CE2EEF" w:rsidP="007D3F52">
      <w:pPr>
        <w:jc w:val="both"/>
        <w:rPr>
          <w:rFonts w:ascii="Avenir Book" w:eastAsia="Avenir" w:hAnsi="Avenir Book" w:cs="Avenir"/>
          <w:b/>
          <w:color w:val="000000" w:themeColor="text1"/>
          <w:sz w:val="22"/>
          <w:szCs w:val="22"/>
          <w:lang w:val="en-GB"/>
        </w:rPr>
      </w:pPr>
    </w:p>
    <w:p w14:paraId="1003CC39" w14:textId="77777777" w:rsidR="00532342" w:rsidRPr="00CC3C21" w:rsidRDefault="00532342" w:rsidP="007D3F52">
      <w:pPr>
        <w:ind w:right="86"/>
        <w:jc w:val="both"/>
        <w:outlineLvl w:val="0"/>
        <w:rPr>
          <w:rFonts w:ascii="Avenir Book" w:hAnsi="Avenir Book"/>
          <w:b/>
          <w:color w:val="000000" w:themeColor="text1"/>
          <w:sz w:val="22"/>
          <w:szCs w:val="22"/>
        </w:rPr>
      </w:pPr>
      <w:r w:rsidRPr="00CC3C21">
        <w:rPr>
          <w:rFonts w:ascii="Avenir Book" w:hAnsi="Avenir Book"/>
          <w:b/>
          <w:color w:val="000000" w:themeColor="text1"/>
          <w:sz w:val="22"/>
          <w:szCs w:val="22"/>
        </w:rPr>
        <w:lastRenderedPageBreak/>
        <w:t>About Qatar Museums</w:t>
      </w:r>
    </w:p>
    <w:p w14:paraId="06BC514C" w14:textId="77777777" w:rsidR="009F6CCB" w:rsidRPr="00CC3C21" w:rsidRDefault="009F6CCB" w:rsidP="007D3F52">
      <w:pPr>
        <w:ind w:right="26"/>
        <w:jc w:val="both"/>
        <w:rPr>
          <w:rFonts w:ascii="Avenir Book" w:hAnsi="Avenir Book"/>
          <w:color w:val="000000" w:themeColor="text1"/>
          <w:sz w:val="22"/>
          <w:szCs w:val="22"/>
        </w:rPr>
      </w:pPr>
      <w:r w:rsidRPr="00CC3C21">
        <w:rPr>
          <w:rFonts w:ascii="Avenir Book" w:hAnsi="Avenir Book"/>
          <w:color w:val="000000" w:themeColor="text1"/>
          <w:sz w:val="22"/>
          <w:szCs w:val="22"/>
        </w:rPr>
        <w:t xml:space="preserve">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 </w:t>
      </w:r>
    </w:p>
    <w:p w14:paraId="01879180" w14:textId="77777777" w:rsidR="009F6CCB" w:rsidRPr="00CC3C21" w:rsidRDefault="009F6CCB" w:rsidP="007D3F52">
      <w:pPr>
        <w:ind w:right="90"/>
        <w:jc w:val="both"/>
        <w:rPr>
          <w:rFonts w:ascii="Avenir Book" w:hAnsi="Avenir Book"/>
          <w:color w:val="000000" w:themeColor="text1"/>
          <w:sz w:val="22"/>
          <w:szCs w:val="22"/>
        </w:rPr>
      </w:pPr>
      <w:r w:rsidRPr="00CC3C21">
        <w:rPr>
          <w:rFonts w:ascii="Avenir Book" w:hAnsi="Avenir Book"/>
          <w:color w:val="000000" w:themeColor="text1"/>
          <w:sz w:val="22"/>
          <w:szCs w:val="22"/>
        </w:rPr>
        <w:t xml:space="preserve"> </w:t>
      </w:r>
    </w:p>
    <w:p w14:paraId="48E59A84" w14:textId="0163700B" w:rsidR="009F6CCB" w:rsidRPr="00CC3C21" w:rsidRDefault="009F6CCB" w:rsidP="007D3F52">
      <w:pPr>
        <w:ind w:right="26"/>
        <w:jc w:val="both"/>
        <w:rPr>
          <w:rFonts w:ascii="Avenir Book" w:hAnsi="Avenir Book"/>
          <w:color w:val="000000" w:themeColor="text1"/>
          <w:sz w:val="22"/>
          <w:szCs w:val="22"/>
        </w:rPr>
      </w:pPr>
      <w:r w:rsidRPr="00CC3C21">
        <w:rPr>
          <w:rFonts w:ascii="Avenir Book" w:hAnsi="Avenir Book"/>
          <w:color w:val="000000" w:themeColor="text1"/>
          <w:sz w:val="22"/>
          <w:szCs w:val="22"/>
        </w:rPr>
        <w:t xml:space="preserve">Under the patronage of His Highness the Amir, Sheikh Tamim bin Hamad Al Thani, and led by its Chairperson, Her Excellency Sheikha Al </w:t>
      </w:r>
      <w:proofErr w:type="spellStart"/>
      <w:r w:rsidRPr="00CC3C21">
        <w:rPr>
          <w:rFonts w:ascii="Avenir Book" w:hAnsi="Avenir Book"/>
          <w:color w:val="000000" w:themeColor="text1"/>
          <w:sz w:val="22"/>
          <w:szCs w:val="22"/>
        </w:rPr>
        <w:t>Mayassa</w:t>
      </w:r>
      <w:proofErr w:type="spellEnd"/>
      <w:r w:rsidRPr="00CC3C21">
        <w:rPr>
          <w:rFonts w:ascii="Avenir Book" w:hAnsi="Avenir Book"/>
          <w:color w:val="000000" w:themeColor="text1"/>
          <w:sz w:val="22"/>
          <w:szCs w:val="22"/>
        </w:rPr>
        <w:t xml:space="preserve">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Since its founding in 2005, QM has overseen the development of museums and festivals including the Museum of Islamic Art (MIA) and MIA Park, </w:t>
      </w:r>
      <w:proofErr w:type="spellStart"/>
      <w:r w:rsidRPr="00CC3C21">
        <w:rPr>
          <w:rFonts w:ascii="Avenir Book" w:hAnsi="Avenir Book"/>
          <w:color w:val="000000" w:themeColor="text1"/>
          <w:sz w:val="22"/>
          <w:szCs w:val="22"/>
        </w:rPr>
        <w:t>Mathaf</w:t>
      </w:r>
      <w:proofErr w:type="spellEnd"/>
      <w:r w:rsidRPr="00CC3C21">
        <w:rPr>
          <w:rFonts w:ascii="Avenir Book" w:hAnsi="Avenir Book"/>
          <w:color w:val="000000" w:themeColor="text1"/>
          <w:sz w:val="22"/>
          <w:szCs w:val="22"/>
        </w:rPr>
        <w:t xml:space="preserve">: Arab Museum of Modern Art, the National Museum of Qatar (NMOQ), 3-2-1 Qatar Olympic and Sports Museum, QM Gallery Al </w:t>
      </w:r>
      <w:proofErr w:type="spellStart"/>
      <w:r w:rsidRPr="00CC3C21">
        <w:rPr>
          <w:rFonts w:ascii="Avenir Book" w:hAnsi="Avenir Book"/>
          <w:color w:val="000000" w:themeColor="text1"/>
          <w:sz w:val="22"/>
          <w:szCs w:val="22"/>
        </w:rPr>
        <w:t>Riwaq</w:t>
      </w:r>
      <w:proofErr w:type="spellEnd"/>
      <w:r w:rsidRPr="00CC3C21">
        <w:rPr>
          <w:rFonts w:ascii="Avenir Book" w:hAnsi="Avenir Book"/>
          <w:color w:val="000000" w:themeColor="text1"/>
          <w:sz w:val="22"/>
          <w:szCs w:val="22"/>
        </w:rPr>
        <w:t xml:space="preserve">, QM Gallery Katara, and the </w:t>
      </w:r>
      <w:proofErr w:type="spellStart"/>
      <w:r w:rsidRPr="00CC3C21">
        <w:rPr>
          <w:rFonts w:ascii="Avenir Book" w:hAnsi="Avenir Book"/>
          <w:color w:val="000000" w:themeColor="text1"/>
          <w:sz w:val="22"/>
          <w:szCs w:val="22"/>
        </w:rPr>
        <w:t>Tasweer</w:t>
      </w:r>
      <w:proofErr w:type="spellEnd"/>
      <w:r w:rsidRPr="00CC3C21">
        <w:rPr>
          <w:rFonts w:ascii="Avenir Book" w:hAnsi="Avenir Book"/>
          <w:color w:val="000000" w:themeColor="text1"/>
          <w:sz w:val="22"/>
          <w:szCs w:val="22"/>
        </w:rPr>
        <w:t xml:space="preserve"> Qatar Photo Festival. Future projects include </w:t>
      </w:r>
      <w:proofErr w:type="spellStart"/>
      <w:r w:rsidRPr="00CC3C21">
        <w:rPr>
          <w:rFonts w:ascii="Avenir Book" w:hAnsi="Avenir Book"/>
          <w:color w:val="000000" w:themeColor="text1"/>
          <w:sz w:val="22"/>
          <w:szCs w:val="22"/>
        </w:rPr>
        <w:t>Dadu</w:t>
      </w:r>
      <w:proofErr w:type="spellEnd"/>
      <w:r w:rsidRPr="00CC3C21">
        <w:rPr>
          <w:rFonts w:ascii="Avenir Book" w:hAnsi="Avenir Book"/>
          <w:color w:val="000000" w:themeColor="text1"/>
          <w:sz w:val="22"/>
          <w:szCs w:val="22"/>
        </w:rPr>
        <w:t xml:space="preserve">: Children’s Museum of Qatar, Art Mill Museum, Qatar Auto </w:t>
      </w:r>
      <w:proofErr w:type="gramStart"/>
      <w:r w:rsidRPr="00CC3C21">
        <w:rPr>
          <w:rFonts w:ascii="Avenir Book" w:hAnsi="Avenir Book"/>
          <w:color w:val="000000" w:themeColor="text1"/>
          <w:sz w:val="22"/>
          <w:szCs w:val="22"/>
        </w:rPr>
        <w:t>Museum</w:t>
      </w:r>
      <w:proofErr w:type="gramEnd"/>
      <w:r w:rsidRPr="00CC3C21">
        <w:rPr>
          <w:rFonts w:ascii="Avenir Book" w:hAnsi="Avenir Book"/>
          <w:color w:val="000000" w:themeColor="text1"/>
          <w:sz w:val="22"/>
          <w:szCs w:val="22"/>
        </w:rPr>
        <w:t xml:space="preserve"> and the Lusail Museum. Qatar also has one of the largest and most ambitious public art programmes in the world. Through its Department of Archaeology, QM spearheads several initiatives to preserve and restore Qatar’s historical sites and buildings. QM also initiates and supports Creative Hubs that nurture artistic talent and create opportunities to build a strong and sustainable cultural infrastructure. These include the Fire Station: Artist in Residence, M7 for innovation, fashion and design, and </w:t>
      </w:r>
      <w:proofErr w:type="spellStart"/>
      <w:r w:rsidRPr="00CC3C21">
        <w:rPr>
          <w:rFonts w:ascii="Avenir Book" w:hAnsi="Avenir Book"/>
          <w:color w:val="000000" w:themeColor="text1"/>
          <w:sz w:val="22"/>
          <w:szCs w:val="22"/>
        </w:rPr>
        <w:t>Liwan</w:t>
      </w:r>
      <w:proofErr w:type="spellEnd"/>
      <w:r w:rsidRPr="00CC3C21">
        <w:rPr>
          <w:rFonts w:ascii="Avenir Book" w:hAnsi="Avenir Book"/>
          <w:color w:val="000000" w:themeColor="text1"/>
          <w:sz w:val="22"/>
          <w:szCs w:val="22"/>
        </w:rPr>
        <w:t xml:space="preserve"> Design Studios and Labs. For more information visit https://qm.org.qa</w:t>
      </w:r>
    </w:p>
    <w:p w14:paraId="46AB84DB" w14:textId="09518E17" w:rsidR="0078783D" w:rsidRPr="00CC3C21" w:rsidRDefault="0078783D" w:rsidP="007D3F52">
      <w:pPr>
        <w:ind w:right="90"/>
        <w:jc w:val="both"/>
        <w:rPr>
          <w:rFonts w:ascii="Avenir Book" w:hAnsi="Avenir Book"/>
          <w:color w:val="000000" w:themeColor="text1"/>
          <w:sz w:val="22"/>
          <w:szCs w:val="22"/>
        </w:rPr>
      </w:pPr>
    </w:p>
    <w:p w14:paraId="4948071B" w14:textId="77777777" w:rsidR="008D48C7" w:rsidRPr="00CC3C21" w:rsidRDefault="008D48C7" w:rsidP="007D3F52">
      <w:pPr>
        <w:ind w:right="90"/>
        <w:jc w:val="both"/>
        <w:rPr>
          <w:rFonts w:ascii="Avenir Book" w:hAnsi="Avenir Book"/>
          <w:b/>
          <w:bCs/>
          <w:color w:val="000000" w:themeColor="text1"/>
          <w:sz w:val="22"/>
          <w:szCs w:val="22"/>
        </w:rPr>
      </w:pPr>
      <w:r w:rsidRPr="00CC3C21">
        <w:rPr>
          <w:rFonts w:ascii="Avenir Book" w:hAnsi="Avenir Book"/>
          <w:b/>
          <w:bCs/>
          <w:color w:val="000000" w:themeColor="text1"/>
          <w:sz w:val="22"/>
          <w:szCs w:val="22"/>
        </w:rPr>
        <w:t>About Qatar Creates</w:t>
      </w:r>
    </w:p>
    <w:p w14:paraId="4E88F7FD" w14:textId="44EA8E3E" w:rsidR="4D320E86" w:rsidRPr="003D09B7" w:rsidRDefault="00630588" w:rsidP="003D09B7">
      <w:pPr>
        <w:jc w:val="both"/>
        <w:rPr>
          <w:rFonts w:ascii="Avenir Book" w:hAnsi="Avenir Book"/>
          <w:color w:val="000000" w:themeColor="text1"/>
          <w:sz w:val="22"/>
          <w:szCs w:val="22"/>
          <w:lang w:val="en-US"/>
        </w:rPr>
      </w:pPr>
      <w:r w:rsidRPr="00CC3C21">
        <w:rPr>
          <w:rFonts w:ascii="Avenir Book" w:hAnsi="Avenir Book"/>
          <w:color w:val="000000" w:themeColor="text1"/>
          <w:sz w:val="22"/>
          <w:szCs w:val="22"/>
          <w:lang w:val="en-US"/>
        </w:rPr>
        <w:t>Qatar Creates curates, celebrates, and promotes cultural activities within Qatar. Working with partners in museums, film, fashion, hospitality, cultural heritage, performing arts, and the private sector in Qatar, the Qatar Creates platform amplifies the voice of Qatar’s creative industries, directly connecting audiences to events.</w:t>
      </w:r>
    </w:p>
    <w:p w14:paraId="00000028" w14:textId="77777777" w:rsidR="005F4A21" w:rsidRPr="00CC3C21" w:rsidRDefault="005F4A21" w:rsidP="007D3F52">
      <w:pPr>
        <w:jc w:val="both"/>
        <w:rPr>
          <w:rFonts w:ascii="Avenir Book" w:eastAsia="Avenir" w:hAnsi="Avenir Book" w:cs="Avenir"/>
          <w:color w:val="000000" w:themeColor="text1"/>
          <w:sz w:val="22"/>
          <w:szCs w:val="22"/>
        </w:rPr>
      </w:pPr>
    </w:p>
    <w:p w14:paraId="70A07434" w14:textId="7EB8664F" w:rsidR="00104EF3" w:rsidRPr="003D09B7" w:rsidRDefault="0085167E" w:rsidP="007D3F52">
      <w:pPr>
        <w:rPr>
          <w:rFonts w:ascii="Avenir Book" w:eastAsia="Avenir" w:hAnsi="Avenir Book" w:cs="Avenir"/>
          <w:b/>
          <w:color w:val="000000" w:themeColor="text1"/>
          <w:sz w:val="22"/>
          <w:szCs w:val="22"/>
        </w:rPr>
      </w:pPr>
      <w:r w:rsidRPr="003D09B7">
        <w:rPr>
          <w:rFonts w:ascii="Avenir Book" w:eastAsia="Avenir" w:hAnsi="Avenir Book" w:cs="Avenir"/>
          <w:b/>
          <w:color w:val="000000" w:themeColor="text1"/>
          <w:sz w:val="22"/>
          <w:szCs w:val="22"/>
        </w:rPr>
        <w:t xml:space="preserve">About </w:t>
      </w:r>
      <w:proofErr w:type="spellStart"/>
      <w:r w:rsidRPr="003D09B7">
        <w:rPr>
          <w:rFonts w:ascii="Avenir Book" w:eastAsia="Avenir" w:hAnsi="Avenir Book" w:cs="Avenir"/>
          <w:b/>
          <w:color w:val="000000" w:themeColor="text1"/>
          <w:sz w:val="22"/>
          <w:szCs w:val="22"/>
        </w:rPr>
        <w:t>Estithmar</w:t>
      </w:r>
      <w:proofErr w:type="spellEnd"/>
    </w:p>
    <w:p w14:paraId="106E1601" w14:textId="7668C9A3" w:rsidR="000A4225" w:rsidRPr="003D09B7" w:rsidRDefault="00104EF3" w:rsidP="003D09B7">
      <w:pPr>
        <w:jc w:val="both"/>
        <w:rPr>
          <w:rFonts w:ascii="Avenir Book" w:hAnsi="Avenir Book"/>
          <w:color w:val="000000" w:themeColor="text1"/>
          <w:sz w:val="22"/>
          <w:szCs w:val="22"/>
        </w:rPr>
      </w:pPr>
      <w:proofErr w:type="spellStart"/>
      <w:r w:rsidRPr="003D09B7">
        <w:rPr>
          <w:rFonts w:ascii="Avenir Book" w:hAnsi="Avenir Book"/>
          <w:color w:val="000000" w:themeColor="text1"/>
          <w:sz w:val="22"/>
          <w:szCs w:val="22"/>
        </w:rPr>
        <w:t>Estithmar</w:t>
      </w:r>
      <w:proofErr w:type="spellEnd"/>
      <w:r w:rsidRPr="003D09B7">
        <w:rPr>
          <w:rFonts w:ascii="Avenir Book" w:hAnsi="Avenir Book"/>
          <w:color w:val="000000" w:themeColor="text1"/>
          <w:sz w:val="22"/>
          <w:szCs w:val="22"/>
        </w:rPr>
        <w:t xml:space="preserve"> is a public company listed on the Qatar Stock Exchange currently employing 30,000 people spanning more than 82 nationalities, united by a shared commitment to excellence. </w:t>
      </w:r>
      <w:proofErr w:type="spellStart"/>
      <w:r w:rsidRPr="003D09B7">
        <w:rPr>
          <w:rFonts w:ascii="Avenir Book" w:hAnsi="Avenir Book"/>
          <w:color w:val="000000" w:themeColor="text1"/>
          <w:sz w:val="22"/>
          <w:szCs w:val="22"/>
        </w:rPr>
        <w:t>Estithmar</w:t>
      </w:r>
      <w:proofErr w:type="spellEnd"/>
      <w:r w:rsidRPr="003D09B7">
        <w:rPr>
          <w:rFonts w:ascii="Avenir Book" w:hAnsi="Avenir Book"/>
          <w:color w:val="000000" w:themeColor="text1"/>
          <w:sz w:val="22"/>
          <w:szCs w:val="22"/>
        </w:rPr>
        <w:t xml:space="preserve"> actively promotes the sustainable development of communities through its adherence to environmental, </w:t>
      </w:r>
      <w:proofErr w:type="gramStart"/>
      <w:r w:rsidRPr="003D09B7">
        <w:rPr>
          <w:rFonts w:ascii="Avenir Book" w:hAnsi="Avenir Book"/>
          <w:color w:val="000000" w:themeColor="text1"/>
          <w:sz w:val="22"/>
          <w:szCs w:val="22"/>
        </w:rPr>
        <w:t>social</w:t>
      </w:r>
      <w:proofErr w:type="gramEnd"/>
      <w:r w:rsidRPr="003D09B7">
        <w:rPr>
          <w:rFonts w:ascii="Avenir Book" w:hAnsi="Avenir Book"/>
          <w:color w:val="000000" w:themeColor="text1"/>
          <w:sz w:val="22"/>
          <w:szCs w:val="22"/>
        </w:rPr>
        <w:t xml:space="preserve"> and corporate governance</w:t>
      </w:r>
      <w:r w:rsidR="000A4225" w:rsidRPr="003D09B7">
        <w:rPr>
          <w:rFonts w:ascii="Avenir Book" w:hAnsi="Avenir Book"/>
          <w:color w:val="000000" w:themeColor="text1"/>
          <w:sz w:val="22"/>
          <w:szCs w:val="22"/>
        </w:rPr>
        <w:t xml:space="preserve">. Relentlessly pursuing excellence and innovation, the group strives to transform its clients’ businesses, helping them to better serve their customers. With its five clusters – including healthcare, services, </w:t>
      </w:r>
      <w:proofErr w:type="gramStart"/>
      <w:r w:rsidR="000A4225" w:rsidRPr="003D09B7">
        <w:rPr>
          <w:rFonts w:ascii="Avenir Book" w:hAnsi="Avenir Book"/>
          <w:color w:val="000000" w:themeColor="text1"/>
          <w:sz w:val="22"/>
          <w:szCs w:val="22"/>
        </w:rPr>
        <w:t>ventures</w:t>
      </w:r>
      <w:proofErr w:type="gramEnd"/>
      <w:r w:rsidR="000A4225" w:rsidRPr="003D09B7">
        <w:rPr>
          <w:rFonts w:ascii="Avenir Book" w:hAnsi="Avenir Book"/>
          <w:color w:val="000000" w:themeColor="text1"/>
          <w:sz w:val="22"/>
          <w:szCs w:val="22"/>
        </w:rPr>
        <w:t xml:space="preserve"> and industries – </w:t>
      </w:r>
      <w:proofErr w:type="spellStart"/>
      <w:r w:rsidR="000A4225" w:rsidRPr="003D09B7">
        <w:rPr>
          <w:rFonts w:ascii="Avenir Book" w:hAnsi="Avenir Book"/>
          <w:color w:val="000000" w:themeColor="text1"/>
          <w:sz w:val="22"/>
          <w:szCs w:val="22"/>
        </w:rPr>
        <w:t>Estithmar</w:t>
      </w:r>
      <w:proofErr w:type="spellEnd"/>
      <w:r w:rsidR="000A4225" w:rsidRPr="003D09B7">
        <w:rPr>
          <w:rFonts w:ascii="Avenir Book" w:hAnsi="Avenir Book"/>
          <w:color w:val="000000" w:themeColor="text1"/>
          <w:sz w:val="22"/>
          <w:szCs w:val="22"/>
        </w:rPr>
        <w:t xml:space="preserve"> is becoming one of the leading and most trusted suppliers of reliable, sustainable and quality services across a wide range of sectors.</w:t>
      </w:r>
    </w:p>
    <w:p w14:paraId="60E329CC" w14:textId="77777777" w:rsidR="0085167E" w:rsidRPr="00CC3C21" w:rsidRDefault="0085167E" w:rsidP="007D3F52">
      <w:pPr>
        <w:rPr>
          <w:rFonts w:ascii="Avenir Book" w:eastAsia="Avenir" w:hAnsi="Avenir Book" w:cs="Avenir"/>
          <w:b/>
          <w:color w:val="000000" w:themeColor="text1"/>
          <w:sz w:val="22"/>
          <w:szCs w:val="22"/>
          <w:lang w:val="en-US"/>
        </w:rPr>
      </w:pPr>
    </w:p>
    <w:p w14:paraId="0E7FFAE8" w14:textId="0B2F72AD" w:rsidR="00E955AB" w:rsidRPr="00CC3C21" w:rsidRDefault="00A70721" w:rsidP="007D3F52">
      <w:pPr>
        <w:rPr>
          <w:rFonts w:ascii="Avenir Book" w:eastAsia="Avenir" w:hAnsi="Avenir Book" w:cs="Avenir"/>
          <w:color w:val="000000" w:themeColor="text1"/>
          <w:sz w:val="22"/>
          <w:szCs w:val="22"/>
        </w:rPr>
      </w:pPr>
      <w:r w:rsidRPr="00CC3C21">
        <w:rPr>
          <w:rFonts w:ascii="Avenir Book" w:eastAsia="Avenir" w:hAnsi="Avenir Book" w:cs="Avenir"/>
          <w:b/>
          <w:color w:val="000000" w:themeColor="text1"/>
          <w:sz w:val="22"/>
          <w:szCs w:val="22"/>
        </w:rPr>
        <w:t>Press</w:t>
      </w:r>
      <w:r w:rsidR="00843123" w:rsidRPr="00CC3C21">
        <w:rPr>
          <w:rFonts w:ascii="Avenir Book" w:eastAsia="Avenir" w:hAnsi="Avenir Book" w:cs="Avenir"/>
          <w:b/>
          <w:color w:val="000000" w:themeColor="text1"/>
          <w:sz w:val="22"/>
          <w:szCs w:val="22"/>
        </w:rPr>
        <w:t xml:space="preserve"> </w:t>
      </w:r>
      <w:r w:rsidRPr="00CC3C21">
        <w:rPr>
          <w:rFonts w:ascii="Avenir Book" w:eastAsia="Avenir" w:hAnsi="Avenir Book" w:cs="Avenir"/>
          <w:b/>
          <w:color w:val="000000" w:themeColor="text1"/>
          <w:sz w:val="22"/>
          <w:szCs w:val="22"/>
        </w:rPr>
        <w:t>Contact</w:t>
      </w:r>
      <w:r w:rsidR="00E955AB" w:rsidRPr="00CC3C21">
        <w:rPr>
          <w:rFonts w:ascii="Avenir Book" w:eastAsia="Avenir" w:hAnsi="Avenir Book" w:cs="Avenir"/>
          <w:b/>
          <w:color w:val="000000" w:themeColor="text1"/>
          <w:sz w:val="22"/>
          <w:szCs w:val="22"/>
        </w:rPr>
        <w:t>s</w:t>
      </w:r>
      <w:r w:rsidRPr="00CC3C21">
        <w:rPr>
          <w:rFonts w:ascii="Avenir Book" w:eastAsia="Avenir" w:hAnsi="Avenir Book" w:cs="Avenir"/>
          <w:b/>
          <w:color w:val="000000" w:themeColor="text1"/>
          <w:sz w:val="22"/>
          <w:szCs w:val="22"/>
        </w:rPr>
        <w:t>:</w:t>
      </w:r>
      <w:r w:rsidRPr="00CC3C21">
        <w:rPr>
          <w:rFonts w:ascii="Avenir Book" w:eastAsia="Avenir" w:hAnsi="Avenir Book" w:cs="Avenir"/>
          <w:color w:val="000000" w:themeColor="text1"/>
          <w:sz w:val="22"/>
          <w:szCs w:val="22"/>
        </w:rPr>
        <w:br/>
      </w:r>
      <w:r w:rsidR="00E955AB" w:rsidRPr="00CC3C21">
        <w:rPr>
          <w:rFonts w:ascii="Avenir Book" w:eastAsia="Avenir" w:hAnsi="Avenir Book" w:cs="Avenir"/>
          <w:color w:val="000000" w:themeColor="text1"/>
          <w:sz w:val="22"/>
          <w:szCs w:val="22"/>
        </w:rPr>
        <w:t xml:space="preserve">Ruth Frankel, </w:t>
      </w:r>
      <w:proofErr w:type="spellStart"/>
      <w:r w:rsidR="00E955AB" w:rsidRPr="00CC3C21">
        <w:rPr>
          <w:rFonts w:ascii="Avenir Book" w:eastAsia="Avenir" w:hAnsi="Avenir Book" w:cs="Avenir"/>
          <w:color w:val="000000" w:themeColor="text1"/>
          <w:sz w:val="22"/>
          <w:szCs w:val="22"/>
        </w:rPr>
        <w:t>Polskin</w:t>
      </w:r>
      <w:proofErr w:type="spellEnd"/>
      <w:r w:rsidR="00E955AB" w:rsidRPr="00CC3C21">
        <w:rPr>
          <w:rFonts w:ascii="Avenir Book" w:eastAsia="Avenir" w:hAnsi="Avenir Book" w:cs="Avenir"/>
          <w:color w:val="000000" w:themeColor="text1"/>
          <w:sz w:val="22"/>
          <w:szCs w:val="22"/>
        </w:rPr>
        <w:t xml:space="preserve"> Arts: </w:t>
      </w:r>
      <w:hyperlink r:id="rId9" w:history="1">
        <w:r w:rsidR="00E955AB" w:rsidRPr="00CC3C21">
          <w:rPr>
            <w:rStyle w:val="Hyperlink"/>
            <w:rFonts w:ascii="Avenir Book" w:eastAsia="Avenir" w:hAnsi="Avenir Book" w:cs="Avenir"/>
            <w:color w:val="000000" w:themeColor="text1"/>
            <w:sz w:val="22"/>
            <w:szCs w:val="22"/>
          </w:rPr>
          <w:t>ruth.frankel@finnpartners.com</w:t>
        </w:r>
      </w:hyperlink>
      <w:r w:rsidR="00E955AB" w:rsidRPr="00CC3C21">
        <w:rPr>
          <w:rFonts w:ascii="Avenir Book" w:eastAsia="Avenir" w:hAnsi="Avenir Book" w:cs="Avenir"/>
          <w:color w:val="000000" w:themeColor="text1"/>
          <w:sz w:val="22"/>
          <w:szCs w:val="22"/>
        </w:rPr>
        <w:t xml:space="preserve"> (+1 646 213 7249)</w:t>
      </w:r>
    </w:p>
    <w:p w14:paraId="2AC554E4" w14:textId="67B2EBAB" w:rsidR="00E955AB" w:rsidRPr="003E2EE1" w:rsidRDefault="00E955AB" w:rsidP="007D3F52">
      <w:pPr>
        <w:jc w:val="both"/>
        <w:rPr>
          <w:rFonts w:ascii="Avenir Book" w:eastAsia="Avenir" w:hAnsi="Avenir Book" w:cs="Avenir"/>
          <w:color w:val="000000" w:themeColor="text1"/>
          <w:sz w:val="22"/>
          <w:szCs w:val="22"/>
          <w:lang w:val="de-CH"/>
        </w:rPr>
      </w:pPr>
      <w:r w:rsidRPr="003E2EE1">
        <w:rPr>
          <w:rFonts w:ascii="Avenir Book" w:eastAsia="Avenir" w:hAnsi="Avenir Book" w:cs="Avenir"/>
          <w:color w:val="000000" w:themeColor="text1"/>
          <w:sz w:val="22"/>
          <w:szCs w:val="22"/>
          <w:lang w:val="de-CH"/>
        </w:rPr>
        <w:t xml:space="preserve">Alli Steinberg, </w:t>
      </w:r>
      <w:proofErr w:type="spellStart"/>
      <w:r w:rsidRPr="003E2EE1">
        <w:rPr>
          <w:rFonts w:ascii="Avenir Book" w:eastAsia="Avenir" w:hAnsi="Avenir Book" w:cs="Avenir"/>
          <w:color w:val="000000" w:themeColor="text1"/>
          <w:sz w:val="22"/>
          <w:szCs w:val="22"/>
          <w:lang w:val="de-CH"/>
        </w:rPr>
        <w:t>Polskin</w:t>
      </w:r>
      <w:proofErr w:type="spellEnd"/>
      <w:r w:rsidRPr="003E2EE1">
        <w:rPr>
          <w:rFonts w:ascii="Avenir Book" w:eastAsia="Avenir" w:hAnsi="Avenir Book" w:cs="Avenir"/>
          <w:color w:val="000000" w:themeColor="text1"/>
          <w:sz w:val="22"/>
          <w:szCs w:val="22"/>
          <w:lang w:val="de-CH"/>
        </w:rPr>
        <w:t xml:space="preserve"> Arts: </w:t>
      </w:r>
      <w:hyperlink r:id="rId10" w:history="1">
        <w:r w:rsidRPr="003E2EE1">
          <w:rPr>
            <w:rStyle w:val="Hyperlink"/>
            <w:rFonts w:ascii="Avenir Book" w:eastAsia="Avenir" w:hAnsi="Avenir Book" w:cs="Avenir"/>
            <w:color w:val="000000" w:themeColor="text1"/>
            <w:sz w:val="22"/>
            <w:szCs w:val="22"/>
            <w:lang w:val="de-CH"/>
          </w:rPr>
          <w:t>alli.steinberg@finnpartners.com</w:t>
        </w:r>
      </w:hyperlink>
      <w:r w:rsidRPr="003E2EE1">
        <w:rPr>
          <w:rFonts w:ascii="Avenir Book" w:eastAsia="Avenir" w:hAnsi="Avenir Book" w:cs="Avenir"/>
          <w:color w:val="000000" w:themeColor="text1"/>
          <w:sz w:val="22"/>
          <w:szCs w:val="22"/>
          <w:lang w:val="de-CH"/>
        </w:rPr>
        <w:t xml:space="preserve"> (+1 212 582 2754)</w:t>
      </w:r>
      <w:r w:rsidRPr="003E2EE1">
        <w:rPr>
          <w:rFonts w:ascii="Avenir Book" w:eastAsia="Avenir" w:hAnsi="Avenir Book" w:cs="Avenir"/>
          <w:color w:val="000000" w:themeColor="text1"/>
          <w:sz w:val="22"/>
          <w:szCs w:val="22"/>
          <w:lang w:val="de-CH"/>
        </w:rPr>
        <w:tab/>
      </w:r>
    </w:p>
    <w:p w14:paraId="00000029" w14:textId="20910C80" w:rsidR="005F4A21" w:rsidRPr="003E2EE1" w:rsidRDefault="005F4A21" w:rsidP="007D3F52">
      <w:pPr>
        <w:jc w:val="both"/>
        <w:rPr>
          <w:rFonts w:ascii="Avenir Book" w:eastAsia="Avenir" w:hAnsi="Avenir Book" w:cs="Avenir"/>
          <w:color w:val="000000" w:themeColor="text1"/>
          <w:sz w:val="22"/>
          <w:szCs w:val="22"/>
          <w:lang w:val="de-CH"/>
        </w:rPr>
      </w:pPr>
    </w:p>
    <w:p w14:paraId="0000002A" w14:textId="2711785B" w:rsidR="005F4A21" w:rsidRPr="00CC3C21" w:rsidRDefault="00A70721" w:rsidP="007D3F52">
      <w:pPr>
        <w:pBdr>
          <w:top w:val="nil"/>
          <w:left w:val="nil"/>
          <w:bottom w:val="nil"/>
          <w:right w:val="nil"/>
          <w:between w:val="nil"/>
        </w:pBdr>
        <w:jc w:val="both"/>
        <w:rPr>
          <w:rFonts w:ascii="Avenir Book" w:eastAsia="Avenir" w:hAnsi="Avenir Book" w:cs="Avenir"/>
          <w:color w:val="000000" w:themeColor="text1"/>
          <w:sz w:val="22"/>
          <w:szCs w:val="22"/>
          <w:lang w:val="fr-FR"/>
        </w:rPr>
      </w:pPr>
      <w:r w:rsidRPr="00CC3C21">
        <w:rPr>
          <w:rFonts w:ascii="Avenir Book" w:eastAsia="Avenir" w:hAnsi="Avenir Book" w:cs="Avenir"/>
          <w:b/>
          <w:color w:val="000000" w:themeColor="text1"/>
          <w:sz w:val="22"/>
          <w:szCs w:val="22"/>
          <w:lang w:val="en-US"/>
        </w:rPr>
        <w:t>Image Credit:</w:t>
      </w:r>
      <w:r w:rsidRPr="00CC3C21">
        <w:rPr>
          <w:rFonts w:ascii="Avenir Book" w:eastAsia="Avenir" w:hAnsi="Avenir Book" w:cs="Avenir"/>
          <w:color w:val="000000" w:themeColor="text1"/>
          <w:sz w:val="22"/>
          <w:szCs w:val="22"/>
          <w:lang w:val="en-US"/>
        </w:rPr>
        <w:t xml:space="preserve"> </w:t>
      </w:r>
      <w:r w:rsidR="000A4225" w:rsidRPr="00CC3C21">
        <w:rPr>
          <w:rStyle w:val="normaltextrun"/>
          <w:rFonts w:ascii="Avenir Book" w:hAnsi="Avenir Book" w:cs="Tahoma"/>
          <w:color w:val="000000"/>
          <w:sz w:val="22"/>
          <w:szCs w:val="22"/>
          <w:shd w:val="clear" w:color="auto" w:fill="FFFFFF"/>
        </w:rPr>
        <w:t>Titian,</w:t>
      </w:r>
      <w:r w:rsidR="000A4225" w:rsidRPr="00CC3C21">
        <w:rPr>
          <w:rStyle w:val="normaltextrun"/>
          <w:rFonts w:ascii="Arial" w:hAnsi="Arial" w:cs="Arial"/>
          <w:color w:val="000000"/>
          <w:sz w:val="22"/>
          <w:szCs w:val="22"/>
          <w:shd w:val="clear" w:color="auto" w:fill="FFFFFF"/>
        </w:rPr>
        <w:t> </w:t>
      </w:r>
      <w:r w:rsidR="000A4225" w:rsidRPr="00CC3C21">
        <w:rPr>
          <w:rStyle w:val="normaltextrun"/>
          <w:rFonts w:ascii="Avenir Book" w:hAnsi="Avenir Book" w:cs="Tahoma"/>
          <w:i/>
          <w:iCs/>
          <w:color w:val="000000"/>
          <w:sz w:val="22"/>
          <w:szCs w:val="22"/>
          <w:shd w:val="clear" w:color="auto" w:fill="FFFFFF"/>
        </w:rPr>
        <w:t>Suleyman the Magnificent</w:t>
      </w:r>
      <w:r w:rsidR="000A4225" w:rsidRPr="00CC3C21">
        <w:rPr>
          <w:rStyle w:val="normaltextrun"/>
          <w:rFonts w:ascii="Avenir Book" w:hAnsi="Avenir Book" w:cs="Tahoma"/>
          <w:color w:val="000000"/>
          <w:sz w:val="22"/>
          <w:szCs w:val="22"/>
          <w:shd w:val="clear" w:color="auto" w:fill="FFFFFF"/>
        </w:rPr>
        <w:t>, ca. 1540, oil on canvas, 72.4 x 61 cm. Lusail Museum Collection. Photo: © Lusail Museum, Qatar Museums, 2022</w:t>
      </w:r>
      <w:r w:rsidR="000A4225" w:rsidRPr="00CC3C21">
        <w:rPr>
          <w:rStyle w:val="eop"/>
          <w:rFonts w:ascii="Avenir Book" w:hAnsi="Avenir Book" w:cs="Tahoma"/>
          <w:color w:val="000000"/>
          <w:sz w:val="22"/>
          <w:szCs w:val="22"/>
          <w:shd w:val="clear" w:color="auto" w:fill="FFFFFF"/>
        </w:rPr>
        <w:t> </w:t>
      </w:r>
    </w:p>
    <w:p w14:paraId="63EF175A" w14:textId="665FBF3F" w:rsidR="00177BF7" w:rsidRPr="00CC3C21" w:rsidRDefault="00177BF7" w:rsidP="007D3F52">
      <w:pPr>
        <w:pBdr>
          <w:top w:val="nil"/>
          <w:left w:val="nil"/>
          <w:bottom w:val="nil"/>
          <w:right w:val="nil"/>
          <w:between w:val="nil"/>
        </w:pBdr>
        <w:jc w:val="both"/>
        <w:rPr>
          <w:rFonts w:ascii="Avenir Book" w:eastAsia="Avenir" w:hAnsi="Avenir Book" w:cs="Avenir"/>
          <w:color w:val="000000" w:themeColor="text1"/>
          <w:sz w:val="22"/>
          <w:szCs w:val="22"/>
          <w:lang w:val="fr-FR"/>
        </w:rPr>
      </w:pPr>
    </w:p>
    <w:p w14:paraId="2CD338AE" w14:textId="77777777" w:rsidR="00177BF7" w:rsidRPr="00CC3C21" w:rsidRDefault="00177BF7" w:rsidP="007D3F52">
      <w:pPr>
        <w:pStyle w:val="xmsonormal"/>
        <w:shd w:val="clear" w:color="auto" w:fill="FFFFFF"/>
        <w:jc w:val="both"/>
        <w:rPr>
          <w:rFonts w:ascii="Avenir Book" w:hAnsi="Avenir Book"/>
          <w:color w:val="000000" w:themeColor="text1"/>
          <w:lang w:val="fr-FR"/>
        </w:rPr>
      </w:pPr>
      <w:r w:rsidRPr="00CC3C21">
        <w:rPr>
          <w:rFonts w:ascii="Avenir Book" w:hAnsi="Avenir Book"/>
          <w:color w:val="000000" w:themeColor="text1"/>
          <w:lang w:val="fr-FR"/>
        </w:rPr>
        <w:t> </w:t>
      </w:r>
    </w:p>
    <w:p w14:paraId="39A5C3D9" w14:textId="77777777" w:rsidR="00177BF7" w:rsidRPr="00CC3C21" w:rsidRDefault="00177BF7" w:rsidP="007D3F52">
      <w:pPr>
        <w:pBdr>
          <w:top w:val="nil"/>
          <w:left w:val="nil"/>
          <w:bottom w:val="nil"/>
          <w:right w:val="nil"/>
          <w:between w:val="nil"/>
        </w:pBdr>
        <w:jc w:val="both"/>
        <w:rPr>
          <w:rFonts w:ascii="Avenir Book" w:eastAsia="Avenir" w:hAnsi="Avenir Book" w:cs="Avenir"/>
          <w:color w:val="000000" w:themeColor="text1"/>
          <w:sz w:val="22"/>
          <w:szCs w:val="22"/>
          <w:lang w:val="fr-FR"/>
        </w:rPr>
      </w:pPr>
    </w:p>
    <w:sectPr w:rsidR="00177BF7" w:rsidRPr="00CC3C21" w:rsidSect="00554F59">
      <w:headerReference w:type="default" r:id="rId11"/>
      <w:footerReference w:type="default" r:id="rId12"/>
      <w:headerReference w:type="first" r:id="rId13"/>
      <w:footerReference w:type="first" r:id="rId14"/>
      <w:pgSz w:w="11906" w:h="16838"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7943" w14:textId="77777777" w:rsidR="00DA4123" w:rsidRDefault="00DA4123">
      <w:r>
        <w:separator/>
      </w:r>
    </w:p>
  </w:endnote>
  <w:endnote w:type="continuationSeparator" w:id="0">
    <w:p w14:paraId="39CE09AA" w14:textId="77777777" w:rsidR="00DA4123" w:rsidRDefault="00DA4123">
      <w:r>
        <w:continuationSeparator/>
      </w:r>
    </w:p>
  </w:endnote>
  <w:endnote w:type="continuationNotice" w:id="1">
    <w:p w14:paraId="5E367DFA" w14:textId="77777777" w:rsidR="00DA4123" w:rsidRDefault="00DA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Calibri"/>
    <w:charset w:val="00"/>
    <w:family w:val="auto"/>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552317D4" w:rsidR="005F4A21" w:rsidRPr="00A7406D" w:rsidRDefault="00A70721">
    <w:pPr>
      <w:pBdr>
        <w:top w:val="nil"/>
        <w:left w:val="nil"/>
        <w:bottom w:val="nil"/>
        <w:right w:val="nil"/>
        <w:between w:val="nil"/>
      </w:pBdr>
      <w:tabs>
        <w:tab w:val="center" w:pos="4680"/>
        <w:tab w:val="right" w:pos="9360"/>
      </w:tabs>
      <w:jc w:val="right"/>
      <w:rPr>
        <w:rFonts w:ascii="Avenir" w:eastAsia="Avenir" w:hAnsi="Avenir" w:cs="Avenir"/>
        <w:color w:val="000000"/>
        <w:sz w:val="20"/>
        <w:szCs w:val="20"/>
      </w:rPr>
    </w:pPr>
    <w:r w:rsidRPr="00A7406D">
      <w:rPr>
        <w:rFonts w:ascii="Avenir" w:eastAsia="Avenir" w:hAnsi="Avenir" w:cs="Avenir"/>
        <w:color w:val="000000"/>
        <w:sz w:val="20"/>
        <w:szCs w:val="20"/>
      </w:rPr>
      <w:t xml:space="preserve">Page </w:t>
    </w:r>
    <w:r w:rsidRPr="00A7406D">
      <w:rPr>
        <w:rFonts w:ascii="Avenir" w:eastAsia="Avenir" w:hAnsi="Avenir" w:cs="Avenir"/>
        <w:color w:val="000000"/>
        <w:sz w:val="20"/>
        <w:szCs w:val="20"/>
        <w:shd w:val="clear" w:color="auto" w:fill="E6E6E6"/>
      </w:rPr>
      <w:fldChar w:fldCharType="begin"/>
    </w:r>
    <w:r w:rsidRPr="00A7406D">
      <w:rPr>
        <w:rFonts w:ascii="Avenir" w:eastAsia="Avenir" w:hAnsi="Avenir" w:cs="Avenir"/>
        <w:color w:val="000000"/>
        <w:sz w:val="20"/>
        <w:szCs w:val="20"/>
      </w:rPr>
      <w:instrText>PAGE</w:instrText>
    </w:r>
    <w:r w:rsidRPr="00A7406D">
      <w:rPr>
        <w:rFonts w:ascii="Avenir" w:eastAsia="Avenir" w:hAnsi="Avenir" w:cs="Avenir"/>
        <w:color w:val="000000"/>
        <w:sz w:val="20"/>
        <w:szCs w:val="20"/>
        <w:shd w:val="clear" w:color="auto" w:fill="E6E6E6"/>
      </w:rPr>
      <w:fldChar w:fldCharType="separate"/>
    </w:r>
    <w:r w:rsidR="00504EE5" w:rsidRPr="00A7406D">
      <w:rPr>
        <w:rFonts w:ascii="Avenir" w:eastAsia="Avenir" w:hAnsi="Avenir" w:cs="Avenir"/>
        <w:noProof/>
        <w:color w:val="000000"/>
        <w:sz w:val="20"/>
        <w:szCs w:val="20"/>
      </w:rPr>
      <w:t>2</w:t>
    </w:r>
    <w:r w:rsidRPr="00A7406D">
      <w:rPr>
        <w:rFonts w:ascii="Avenir" w:eastAsia="Avenir" w:hAnsi="Avenir" w:cs="Avenir"/>
        <w:color w:val="000000"/>
        <w:sz w:val="20"/>
        <w:szCs w:val="20"/>
        <w:shd w:val="clear" w:color="auto" w:fill="E6E6E6"/>
      </w:rPr>
      <w:fldChar w:fldCharType="end"/>
    </w:r>
  </w:p>
  <w:p w14:paraId="0000002E" w14:textId="77777777" w:rsidR="005F4A21" w:rsidRDefault="005F4A2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320E86" w14:paraId="42E06631" w14:textId="77777777" w:rsidTr="4D320E86">
      <w:tc>
        <w:tcPr>
          <w:tcW w:w="3005" w:type="dxa"/>
        </w:tcPr>
        <w:p w14:paraId="319A614F" w14:textId="45C93344" w:rsidR="4D320E86" w:rsidRDefault="4D320E86" w:rsidP="4D320E86">
          <w:pPr>
            <w:pStyle w:val="Header"/>
            <w:ind w:left="-115"/>
          </w:pPr>
        </w:p>
      </w:tc>
      <w:tc>
        <w:tcPr>
          <w:tcW w:w="3005" w:type="dxa"/>
        </w:tcPr>
        <w:p w14:paraId="4E189657" w14:textId="52D15446" w:rsidR="4D320E86" w:rsidRDefault="4D320E86" w:rsidP="4D320E86">
          <w:pPr>
            <w:pStyle w:val="Header"/>
            <w:jc w:val="center"/>
          </w:pPr>
        </w:p>
      </w:tc>
      <w:tc>
        <w:tcPr>
          <w:tcW w:w="3005" w:type="dxa"/>
        </w:tcPr>
        <w:p w14:paraId="3219444A" w14:textId="4D5DF734" w:rsidR="4D320E86" w:rsidRDefault="4D320E86" w:rsidP="4D320E86">
          <w:pPr>
            <w:pStyle w:val="Header"/>
            <w:ind w:right="-115"/>
            <w:jc w:val="right"/>
          </w:pPr>
        </w:p>
      </w:tc>
    </w:tr>
  </w:tbl>
  <w:p w14:paraId="23B04C15" w14:textId="3511FF9C" w:rsidR="4D320E86" w:rsidRDefault="4D320E86" w:rsidP="4D32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F0A1" w14:textId="77777777" w:rsidR="00DA4123" w:rsidRDefault="00DA4123">
      <w:r>
        <w:separator/>
      </w:r>
    </w:p>
  </w:footnote>
  <w:footnote w:type="continuationSeparator" w:id="0">
    <w:p w14:paraId="73F33E5C" w14:textId="77777777" w:rsidR="00DA4123" w:rsidRDefault="00DA4123">
      <w:r>
        <w:continuationSeparator/>
      </w:r>
    </w:p>
  </w:footnote>
  <w:footnote w:type="continuationNotice" w:id="1">
    <w:p w14:paraId="4D01CFAF" w14:textId="77777777" w:rsidR="00DA4123" w:rsidRDefault="00DA4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5F4A21" w:rsidRDefault="005F4A21">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54782D9B" w:rsidR="005F4A21" w:rsidRDefault="007C64D5" w:rsidP="00843123">
    <w:pPr>
      <w:pBdr>
        <w:top w:val="nil"/>
        <w:left w:val="nil"/>
        <w:bottom w:val="nil"/>
        <w:right w:val="nil"/>
        <w:between w:val="nil"/>
      </w:pBdr>
      <w:tabs>
        <w:tab w:val="center" w:pos="4680"/>
        <w:tab w:val="right" w:pos="9360"/>
      </w:tabs>
      <w:jc w:val="center"/>
      <w:rPr>
        <w:color w:val="000000"/>
      </w:rPr>
    </w:pPr>
    <w:r w:rsidRPr="009243A8">
      <w:rPr>
        <w:noProof/>
        <w:color w:val="000000"/>
        <w:shd w:val="clear" w:color="auto" w:fill="E6E6E6"/>
      </w:rPr>
      <w:drawing>
        <wp:anchor distT="0" distB="0" distL="114300" distR="114300" simplePos="0" relativeHeight="251657216" behindDoc="1" locked="0" layoutInCell="1" allowOverlap="1" wp14:anchorId="18ED3266" wp14:editId="321D6B26">
          <wp:simplePos x="0" y="0"/>
          <wp:positionH relativeFrom="margin">
            <wp:align>right</wp:align>
          </wp:positionH>
          <wp:positionV relativeFrom="paragraph">
            <wp:posOffset>146050</wp:posOffset>
          </wp:positionV>
          <wp:extent cx="1498600" cy="313055"/>
          <wp:effectExtent l="0" t="0" r="6350" b="0"/>
          <wp:wrapTight wrapText="bothSides">
            <wp:wrapPolygon edited="0">
              <wp:start x="0" y="0"/>
              <wp:lineTo x="0" y="19716"/>
              <wp:lineTo x="21417" y="19716"/>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76" t="9515" r="620" b="6208"/>
                  <a:stretch/>
                </pic:blipFill>
                <pic:spPr bwMode="auto">
                  <a:xfrm>
                    <a:off x="0" y="0"/>
                    <a:ext cx="1498600"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0E1" w:rsidRPr="00A730E1">
      <w:rPr>
        <w:noProof/>
        <w:color w:val="000000"/>
        <w:shd w:val="clear" w:color="auto" w:fill="E6E6E6"/>
      </w:rPr>
      <w:drawing>
        <wp:anchor distT="0" distB="0" distL="114300" distR="114300" simplePos="0" relativeHeight="251658240" behindDoc="1" locked="0" layoutInCell="1" allowOverlap="1" wp14:anchorId="1E9D26CA" wp14:editId="55FD5D26">
          <wp:simplePos x="0" y="0"/>
          <wp:positionH relativeFrom="margin">
            <wp:align>left</wp:align>
          </wp:positionH>
          <wp:positionV relativeFrom="paragraph">
            <wp:posOffset>-139700</wp:posOffset>
          </wp:positionV>
          <wp:extent cx="996950" cy="598805"/>
          <wp:effectExtent l="0" t="0" r="0" b="0"/>
          <wp:wrapTight wrapText="bothSides">
            <wp:wrapPolygon edited="0">
              <wp:start x="0" y="0"/>
              <wp:lineTo x="0" y="20615"/>
              <wp:lineTo x="21050" y="20615"/>
              <wp:lineTo x="210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96950" cy="598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20D"/>
    <w:multiLevelType w:val="hybridMultilevel"/>
    <w:tmpl w:val="09BCD4DE"/>
    <w:lvl w:ilvl="0" w:tplc="7914760C">
      <w:start w:val="14"/>
      <w:numFmt w:val="bullet"/>
      <w:lvlText w:val="-"/>
      <w:lvlJc w:val="left"/>
      <w:pPr>
        <w:ind w:left="720" w:hanging="360"/>
      </w:pPr>
      <w:rPr>
        <w:rFonts w:ascii="Avenir Book" w:eastAsia="Avenir" w:hAnsi="Avenir Book" w:cs="Aveni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F5B4A"/>
    <w:multiLevelType w:val="multilevel"/>
    <w:tmpl w:val="F07E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50EFB"/>
    <w:multiLevelType w:val="hybridMultilevel"/>
    <w:tmpl w:val="B6903EF8"/>
    <w:lvl w:ilvl="0" w:tplc="1D26C354">
      <w:start w:val="1"/>
      <w:numFmt w:val="bullet"/>
      <w:lvlText w:val=""/>
      <w:lvlJc w:val="left"/>
      <w:pPr>
        <w:tabs>
          <w:tab w:val="num" w:pos="720"/>
        </w:tabs>
        <w:ind w:left="720" w:hanging="360"/>
      </w:pPr>
      <w:rPr>
        <w:rFonts w:ascii="Wingdings" w:hAnsi="Wingdings" w:hint="default"/>
      </w:rPr>
    </w:lvl>
    <w:lvl w:ilvl="1" w:tplc="2888759A" w:tentative="1">
      <w:start w:val="1"/>
      <w:numFmt w:val="bullet"/>
      <w:lvlText w:val=""/>
      <w:lvlJc w:val="left"/>
      <w:pPr>
        <w:tabs>
          <w:tab w:val="num" w:pos="1440"/>
        </w:tabs>
        <w:ind w:left="1440" w:hanging="360"/>
      </w:pPr>
      <w:rPr>
        <w:rFonts w:ascii="Wingdings" w:hAnsi="Wingdings" w:hint="default"/>
      </w:rPr>
    </w:lvl>
    <w:lvl w:ilvl="2" w:tplc="0032D6B2" w:tentative="1">
      <w:start w:val="1"/>
      <w:numFmt w:val="bullet"/>
      <w:lvlText w:val=""/>
      <w:lvlJc w:val="left"/>
      <w:pPr>
        <w:tabs>
          <w:tab w:val="num" w:pos="2160"/>
        </w:tabs>
        <w:ind w:left="2160" w:hanging="360"/>
      </w:pPr>
      <w:rPr>
        <w:rFonts w:ascii="Wingdings" w:hAnsi="Wingdings" w:hint="default"/>
      </w:rPr>
    </w:lvl>
    <w:lvl w:ilvl="3" w:tplc="EECA6FC6" w:tentative="1">
      <w:start w:val="1"/>
      <w:numFmt w:val="bullet"/>
      <w:lvlText w:val=""/>
      <w:lvlJc w:val="left"/>
      <w:pPr>
        <w:tabs>
          <w:tab w:val="num" w:pos="2880"/>
        </w:tabs>
        <w:ind w:left="2880" w:hanging="360"/>
      </w:pPr>
      <w:rPr>
        <w:rFonts w:ascii="Wingdings" w:hAnsi="Wingdings" w:hint="default"/>
      </w:rPr>
    </w:lvl>
    <w:lvl w:ilvl="4" w:tplc="8FFAE15A" w:tentative="1">
      <w:start w:val="1"/>
      <w:numFmt w:val="bullet"/>
      <w:lvlText w:val=""/>
      <w:lvlJc w:val="left"/>
      <w:pPr>
        <w:tabs>
          <w:tab w:val="num" w:pos="3600"/>
        </w:tabs>
        <w:ind w:left="3600" w:hanging="360"/>
      </w:pPr>
      <w:rPr>
        <w:rFonts w:ascii="Wingdings" w:hAnsi="Wingdings" w:hint="default"/>
      </w:rPr>
    </w:lvl>
    <w:lvl w:ilvl="5" w:tplc="D5C8EE54" w:tentative="1">
      <w:start w:val="1"/>
      <w:numFmt w:val="bullet"/>
      <w:lvlText w:val=""/>
      <w:lvlJc w:val="left"/>
      <w:pPr>
        <w:tabs>
          <w:tab w:val="num" w:pos="4320"/>
        </w:tabs>
        <w:ind w:left="4320" w:hanging="360"/>
      </w:pPr>
      <w:rPr>
        <w:rFonts w:ascii="Wingdings" w:hAnsi="Wingdings" w:hint="default"/>
      </w:rPr>
    </w:lvl>
    <w:lvl w:ilvl="6" w:tplc="BCCECF7C" w:tentative="1">
      <w:start w:val="1"/>
      <w:numFmt w:val="bullet"/>
      <w:lvlText w:val=""/>
      <w:lvlJc w:val="left"/>
      <w:pPr>
        <w:tabs>
          <w:tab w:val="num" w:pos="5040"/>
        </w:tabs>
        <w:ind w:left="5040" w:hanging="360"/>
      </w:pPr>
      <w:rPr>
        <w:rFonts w:ascii="Wingdings" w:hAnsi="Wingdings" w:hint="default"/>
      </w:rPr>
    </w:lvl>
    <w:lvl w:ilvl="7" w:tplc="88F6E75C" w:tentative="1">
      <w:start w:val="1"/>
      <w:numFmt w:val="bullet"/>
      <w:lvlText w:val=""/>
      <w:lvlJc w:val="left"/>
      <w:pPr>
        <w:tabs>
          <w:tab w:val="num" w:pos="5760"/>
        </w:tabs>
        <w:ind w:left="5760" w:hanging="360"/>
      </w:pPr>
      <w:rPr>
        <w:rFonts w:ascii="Wingdings" w:hAnsi="Wingdings" w:hint="default"/>
      </w:rPr>
    </w:lvl>
    <w:lvl w:ilvl="8" w:tplc="3D1225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A3699"/>
    <w:multiLevelType w:val="hybridMultilevel"/>
    <w:tmpl w:val="245C3072"/>
    <w:lvl w:ilvl="0" w:tplc="89D2BA56">
      <w:start w:val="27"/>
      <w:numFmt w:val="bullet"/>
      <w:lvlText w:val="-"/>
      <w:lvlJc w:val="left"/>
      <w:pPr>
        <w:ind w:left="410" w:hanging="360"/>
      </w:pPr>
      <w:rPr>
        <w:rFonts w:ascii="Avenir Book" w:eastAsia="Cambria" w:hAnsi="Avenir Book" w:cs="Cambria"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E936EFE"/>
    <w:multiLevelType w:val="multilevel"/>
    <w:tmpl w:val="907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06469"/>
    <w:multiLevelType w:val="multilevel"/>
    <w:tmpl w:val="BF4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bQwMTEzMTM0tjRV0lEKTi0uzszPAykwrAUAJolT6ywAAAA="/>
  </w:docVars>
  <w:rsids>
    <w:rsidRoot w:val="005F4A21"/>
    <w:rsid w:val="0000389C"/>
    <w:rsid w:val="00004F77"/>
    <w:rsid w:val="00007118"/>
    <w:rsid w:val="000118D7"/>
    <w:rsid w:val="000134FF"/>
    <w:rsid w:val="0001677D"/>
    <w:rsid w:val="0002029C"/>
    <w:rsid w:val="0002093A"/>
    <w:rsid w:val="00022899"/>
    <w:rsid w:val="000238F3"/>
    <w:rsid w:val="00024ABF"/>
    <w:rsid w:val="0002551F"/>
    <w:rsid w:val="00027231"/>
    <w:rsid w:val="00033705"/>
    <w:rsid w:val="0004315D"/>
    <w:rsid w:val="00046ABC"/>
    <w:rsid w:val="00047910"/>
    <w:rsid w:val="00064AAA"/>
    <w:rsid w:val="00072205"/>
    <w:rsid w:val="00093F54"/>
    <w:rsid w:val="000A4225"/>
    <w:rsid w:val="000B1762"/>
    <w:rsid w:val="000B1777"/>
    <w:rsid w:val="000B333B"/>
    <w:rsid w:val="000B5A4B"/>
    <w:rsid w:val="000C19BE"/>
    <w:rsid w:val="000C7E74"/>
    <w:rsid w:val="000D1DF2"/>
    <w:rsid w:val="000D53C9"/>
    <w:rsid w:val="000D7E71"/>
    <w:rsid w:val="000E0255"/>
    <w:rsid w:val="000E0DD4"/>
    <w:rsid w:val="000E0EBD"/>
    <w:rsid w:val="000E1BC1"/>
    <w:rsid w:val="000E5850"/>
    <w:rsid w:val="000F2CD6"/>
    <w:rsid w:val="000F7CF4"/>
    <w:rsid w:val="00100EFD"/>
    <w:rsid w:val="001017C4"/>
    <w:rsid w:val="00104EF3"/>
    <w:rsid w:val="0010654C"/>
    <w:rsid w:val="00112685"/>
    <w:rsid w:val="00114815"/>
    <w:rsid w:val="00127177"/>
    <w:rsid w:val="00127208"/>
    <w:rsid w:val="00130AB8"/>
    <w:rsid w:val="00130E7A"/>
    <w:rsid w:val="00132605"/>
    <w:rsid w:val="00154B9A"/>
    <w:rsid w:val="00155052"/>
    <w:rsid w:val="00156CF0"/>
    <w:rsid w:val="00160AB0"/>
    <w:rsid w:val="00162015"/>
    <w:rsid w:val="00172086"/>
    <w:rsid w:val="0017614F"/>
    <w:rsid w:val="00176AE9"/>
    <w:rsid w:val="00177BF7"/>
    <w:rsid w:val="001847A9"/>
    <w:rsid w:val="00187B8E"/>
    <w:rsid w:val="001934B2"/>
    <w:rsid w:val="001A19BB"/>
    <w:rsid w:val="001A6B94"/>
    <w:rsid w:val="001A6DCA"/>
    <w:rsid w:val="001B0912"/>
    <w:rsid w:val="001B44EE"/>
    <w:rsid w:val="001B7046"/>
    <w:rsid w:val="001C3DD1"/>
    <w:rsid w:val="001D2CB6"/>
    <w:rsid w:val="001D5ECB"/>
    <w:rsid w:val="001E030D"/>
    <w:rsid w:val="001E07DA"/>
    <w:rsid w:val="001E1078"/>
    <w:rsid w:val="001E1F93"/>
    <w:rsid w:val="001E59AE"/>
    <w:rsid w:val="001F1E14"/>
    <w:rsid w:val="001F4F1F"/>
    <w:rsid w:val="001F5B5B"/>
    <w:rsid w:val="00205E7D"/>
    <w:rsid w:val="00210954"/>
    <w:rsid w:val="002135E7"/>
    <w:rsid w:val="00215581"/>
    <w:rsid w:val="0021695E"/>
    <w:rsid w:val="00232EEC"/>
    <w:rsid w:val="0024008A"/>
    <w:rsid w:val="00241E65"/>
    <w:rsid w:val="00242FD4"/>
    <w:rsid w:val="00271146"/>
    <w:rsid w:val="00271E22"/>
    <w:rsid w:val="002849C6"/>
    <w:rsid w:val="00284B3C"/>
    <w:rsid w:val="00287514"/>
    <w:rsid w:val="002875CB"/>
    <w:rsid w:val="002A2A2A"/>
    <w:rsid w:val="002B2E72"/>
    <w:rsid w:val="002B3728"/>
    <w:rsid w:val="002C73B7"/>
    <w:rsid w:val="002D326E"/>
    <w:rsid w:val="002D5BA4"/>
    <w:rsid w:val="00304C50"/>
    <w:rsid w:val="00316175"/>
    <w:rsid w:val="00322A96"/>
    <w:rsid w:val="003318F5"/>
    <w:rsid w:val="00335F9C"/>
    <w:rsid w:val="00342668"/>
    <w:rsid w:val="00350F1B"/>
    <w:rsid w:val="003531B3"/>
    <w:rsid w:val="00354AE8"/>
    <w:rsid w:val="00361C10"/>
    <w:rsid w:val="0036478C"/>
    <w:rsid w:val="003752F5"/>
    <w:rsid w:val="00390E21"/>
    <w:rsid w:val="00390FC1"/>
    <w:rsid w:val="00393688"/>
    <w:rsid w:val="003A2EA5"/>
    <w:rsid w:val="003C4D27"/>
    <w:rsid w:val="003C505F"/>
    <w:rsid w:val="003C629D"/>
    <w:rsid w:val="003D09B7"/>
    <w:rsid w:val="003D44F5"/>
    <w:rsid w:val="003E2A5C"/>
    <w:rsid w:val="003E2EE1"/>
    <w:rsid w:val="003E30C1"/>
    <w:rsid w:val="003E4C57"/>
    <w:rsid w:val="003F08E0"/>
    <w:rsid w:val="003F116A"/>
    <w:rsid w:val="003F55F7"/>
    <w:rsid w:val="003F6FA8"/>
    <w:rsid w:val="00407D56"/>
    <w:rsid w:val="00410EAA"/>
    <w:rsid w:val="004134DB"/>
    <w:rsid w:val="00421152"/>
    <w:rsid w:val="0042654D"/>
    <w:rsid w:val="00427378"/>
    <w:rsid w:val="0044195E"/>
    <w:rsid w:val="004501D3"/>
    <w:rsid w:val="00455993"/>
    <w:rsid w:val="00464C82"/>
    <w:rsid w:val="004663AD"/>
    <w:rsid w:val="004705F5"/>
    <w:rsid w:val="0048064C"/>
    <w:rsid w:val="004902CC"/>
    <w:rsid w:val="004904B8"/>
    <w:rsid w:val="00492786"/>
    <w:rsid w:val="00493608"/>
    <w:rsid w:val="004950CE"/>
    <w:rsid w:val="004A4C44"/>
    <w:rsid w:val="004A70C7"/>
    <w:rsid w:val="004A77E5"/>
    <w:rsid w:val="004B2274"/>
    <w:rsid w:val="004B2967"/>
    <w:rsid w:val="004C3025"/>
    <w:rsid w:val="004C3238"/>
    <w:rsid w:val="004C6E00"/>
    <w:rsid w:val="004C7ABB"/>
    <w:rsid w:val="004D187F"/>
    <w:rsid w:val="004D1C3C"/>
    <w:rsid w:val="004D1CD3"/>
    <w:rsid w:val="004E12D5"/>
    <w:rsid w:val="004E1342"/>
    <w:rsid w:val="004E3666"/>
    <w:rsid w:val="004E5A41"/>
    <w:rsid w:val="004E605C"/>
    <w:rsid w:val="004E66DE"/>
    <w:rsid w:val="004F1A28"/>
    <w:rsid w:val="004F26E5"/>
    <w:rsid w:val="004F27E9"/>
    <w:rsid w:val="005003B6"/>
    <w:rsid w:val="00501A63"/>
    <w:rsid w:val="00504EE5"/>
    <w:rsid w:val="00514CF7"/>
    <w:rsid w:val="00521E73"/>
    <w:rsid w:val="005225F5"/>
    <w:rsid w:val="0052373F"/>
    <w:rsid w:val="00532342"/>
    <w:rsid w:val="0054119C"/>
    <w:rsid w:val="00544431"/>
    <w:rsid w:val="00546D3C"/>
    <w:rsid w:val="00551AE8"/>
    <w:rsid w:val="00554F59"/>
    <w:rsid w:val="005566A3"/>
    <w:rsid w:val="00557A9F"/>
    <w:rsid w:val="00557C9F"/>
    <w:rsid w:val="00557F16"/>
    <w:rsid w:val="005601FF"/>
    <w:rsid w:val="00562BBB"/>
    <w:rsid w:val="00563CA7"/>
    <w:rsid w:val="005742F0"/>
    <w:rsid w:val="00577607"/>
    <w:rsid w:val="0058436D"/>
    <w:rsid w:val="005845F8"/>
    <w:rsid w:val="005879E7"/>
    <w:rsid w:val="005B0594"/>
    <w:rsid w:val="005B2DC0"/>
    <w:rsid w:val="005B383B"/>
    <w:rsid w:val="005B429A"/>
    <w:rsid w:val="005C2FE2"/>
    <w:rsid w:val="005C77BC"/>
    <w:rsid w:val="005C787F"/>
    <w:rsid w:val="005D5B12"/>
    <w:rsid w:val="005D774C"/>
    <w:rsid w:val="005E414A"/>
    <w:rsid w:val="005F4A21"/>
    <w:rsid w:val="00601ED6"/>
    <w:rsid w:val="00606AD9"/>
    <w:rsid w:val="0061766C"/>
    <w:rsid w:val="00622436"/>
    <w:rsid w:val="006231DF"/>
    <w:rsid w:val="00626C68"/>
    <w:rsid w:val="00627929"/>
    <w:rsid w:val="00630588"/>
    <w:rsid w:val="00632404"/>
    <w:rsid w:val="00632A94"/>
    <w:rsid w:val="0063729D"/>
    <w:rsid w:val="0064411F"/>
    <w:rsid w:val="006555E5"/>
    <w:rsid w:val="0066781B"/>
    <w:rsid w:val="0068513D"/>
    <w:rsid w:val="006859C1"/>
    <w:rsid w:val="006866DD"/>
    <w:rsid w:val="006947D0"/>
    <w:rsid w:val="006949E3"/>
    <w:rsid w:val="00695DD4"/>
    <w:rsid w:val="00695FDB"/>
    <w:rsid w:val="006A019C"/>
    <w:rsid w:val="006C327D"/>
    <w:rsid w:val="006C4C10"/>
    <w:rsid w:val="006C721A"/>
    <w:rsid w:val="006D145E"/>
    <w:rsid w:val="006D545B"/>
    <w:rsid w:val="006E78F3"/>
    <w:rsid w:val="00704CC0"/>
    <w:rsid w:val="007111DB"/>
    <w:rsid w:val="0071435E"/>
    <w:rsid w:val="00714EE2"/>
    <w:rsid w:val="007207BB"/>
    <w:rsid w:val="00722043"/>
    <w:rsid w:val="007367CD"/>
    <w:rsid w:val="007471FE"/>
    <w:rsid w:val="0075168D"/>
    <w:rsid w:val="0075178E"/>
    <w:rsid w:val="00751D5C"/>
    <w:rsid w:val="00755AF2"/>
    <w:rsid w:val="0076789A"/>
    <w:rsid w:val="0077399C"/>
    <w:rsid w:val="00776B72"/>
    <w:rsid w:val="007830EB"/>
    <w:rsid w:val="00786377"/>
    <w:rsid w:val="0078783D"/>
    <w:rsid w:val="0079042D"/>
    <w:rsid w:val="00792B64"/>
    <w:rsid w:val="007A01B2"/>
    <w:rsid w:val="007A0995"/>
    <w:rsid w:val="007A2E5A"/>
    <w:rsid w:val="007A4C5B"/>
    <w:rsid w:val="007A6B71"/>
    <w:rsid w:val="007C11A4"/>
    <w:rsid w:val="007C6304"/>
    <w:rsid w:val="007C630F"/>
    <w:rsid w:val="007C64D5"/>
    <w:rsid w:val="007D3F52"/>
    <w:rsid w:val="007D6037"/>
    <w:rsid w:val="007E29E3"/>
    <w:rsid w:val="007E45B6"/>
    <w:rsid w:val="007F1023"/>
    <w:rsid w:val="007F5146"/>
    <w:rsid w:val="007F7810"/>
    <w:rsid w:val="0080001A"/>
    <w:rsid w:val="00800DEE"/>
    <w:rsid w:val="00801CDC"/>
    <w:rsid w:val="00805239"/>
    <w:rsid w:val="008069D2"/>
    <w:rsid w:val="0081158A"/>
    <w:rsid w:val="00820338"/>
    <w:rsid w:val="00821419"/>
    <w:rsid w:val="008249EF"/>
    <w:rsid w:val="00825391"/>
    <w:rsid w:val="00826731"/>
    <w:rsid w:val="008301D1"/>
    <w:rsid w:val="00831023"/>
    <w:rsid w:val="00834014"/>
    <w:rsid w:val="00834803"/>
    <w:rsid w:val="00843123"/>
    <w:rsid w:val="0084373F"/>
    <w:rsid w:val="00843834"/>
    <w:rsid w:val="00847213"/>
    <w:rsid w:val="0085167E"/>
    <w:rsid w:val="00871D72"/>
    <w:rsid w:val="008733E8"/>
    <w:rsid w:val="00876ADB"/>
    <w:rsid w:val="008A262B"/>
    <w:rsid w:val="008B2351"/>
    <w:rsid w:val="008B338C"/>
    <w:rsid w:val="008B467B"/>
    <w:rsid w:val="008B7A56"/>
    <w:rsid w:val="008C169B"/>
    <w:rsid w:val="008C2B00"/>
    <w:rsid w:val="008C45F0"/>
    <w:rsid w:val="008D31C0"/>
    <w:rsid w:val="008D48C7"/>
    <w:rsid w:val="008D6035"/>
    <w:rsid w:val="008D6268"/>
    <w:rsid w:val="008E0025"/>
    <w:rsid w:val="008E1DDC"/>
    <w:rsid w:val="008E2DC5"/>
    <w:rsid w:val="008E668E"/>
    <w:rsid w:val="008F138B"/>
    <w:rsid w:val="008F22B7"/>
    <w:rsid w:val="008F7282"/>
    <w:rsid w:val="009009D8"/>
    <w:rsid w:val="00900FD3"/>
    <w:rsid w:val="00902CB9"/>
    <w:rsid w:val="009075FF"/>
    <w:rsid w:val="00910993"/>
    <w:rsid w:val="00911784"/>
    <w:rsid w:val="0092379D"/>
    <w:rsid w:val="009243A8"/>
    <w:rsid w:val="00937430"/>
    <w:rsid w:val="00941D8A"/>
    <w:rsid w:val="009421A3"/>
    <w:rsid w:val="009422EE"/>
    <w:rsid w:val="009433C8"/>
    <w:rsid w:val="00945553"/>
    <w:rsid w:val="00946FCD"/>
    <w:rsid w:val="00947185"/>
    <w:rsid w:val="00950E11"/>
    <w:rsid w:val="009541FB"/>
    <w:rsid w:val="00954A67"/>
    <w:rsid w:val="00956635"/>
    <w:rsid w:val="009670DB"/>
    <w:rsid w:val="00972848"/>
    <w:rsid w:val="00986D44"/>
    <w:rsid w:val="00987C41"/>
    <w:rsid w:val="009907C1"/>
    <w:rsid w:val="0099676D"/>
    <w:rsid w:val="009A0E49"/>
    <w:rsid w:val="009A0F7C"/>
    <w:rsid w:val="009A27AD"/>
    <w:rsid w:val="009A2BDA"/>
    <w:rsid w:val="009A5E3F"/>
    <w:rsid w:val="009A7163"/>
    <w:rsid w:val="009B06C6"/>
    <w:rsid w:val="009B421A"/>
    <w:rsid w:val="009B7121"/>
    <w:rsid w:val="009C52D1"/>
    <w:rsid w:val="009C5537"/>
    <w:rsid w:val="009D4B28"/>
    <w:rsid w:val="009F57B7"/>
    <w:rsid w:val="009F6CCB"/>
    <w:rsid w:val="00A03CAF"/>
    <w:rsid w:val="00A04437"/>
    <w:rsid w:val="00A04B70"/>
    <w:rsid w:val="00A10270"/>
    <w:rsid w:val="00A13F9B"/>
    <w:rsid w:val="00A15D77"/>
    <w:rsid w:val="00A22CF7"/>
    <w:rsid w:val="00A25D4A"/>
    <w:rsid w:val="00A4537D"/>
    <w:rsid w:val="00A47453"/>
    <w:rsid w:val="00A5148A"/>
    <w:rsid w:val="00A54A12"/>
    <w:rsid w:val="00A54E3F"/>
    <w:rsid w:val="00A65B81"/>
    <w:rsid w:val="00A66A35"/>
    <w:rsid w:val="00A678C0"/>
    <w:rsid w:val="00A70721"/>
    <w:rsid w:val="00A707D1"/>
    <w:rsid w:val="00A71BB9"/>
    <w:rsid w:val="00A730E1"/>
    <w:rsid w:val="00A73284"/>
    <w:rsid w:val="00A7406D"/>
    <w:rsid w:val="00A7453F"/>
    <w:rsid w:val="00A91B6F"/>
    <w:rsid w:val="00A94535"/>
    <w:rsid w:val="00A95888"/>
    <w:rsid w:val="00AA3383"/>
    <w:rsid w:val="00AA353A"/>
    <w:rsid w:val="00AA601E"/>
    <w:rsid w:val="00AB6DC6"/>
    <w:rsid w:val="00AC0A05"/>
    <w:rsid w:val="00AC33BF"/>
    <w:rsid w:val="00AD2D96"/>
    <w:rsid w:val="00AF384D"/>
    <w:rsid w:val="00AF58A8"/>
    <w:rsid w:val="00B02FDC"/>
    <w:rsid w:val="00B06042"/>
    <w:rsid w:val="00B07736"/>
    <w:rsid w:val="00B11FBD"/>
    <w:rsid w:val="00B12ED2"/>
    <w:rsid w:val="00B14FBB"/>
    <w:rsid w:val="00B177A6"/>
    <w:rsid w:val="00B2055A"/>
    <w:rsid w:val="00B30D19"/>
    <w:rsid w:val="00B46FD6"/>
    <w:rsid w:val="00B54822"/>
    <w:rsid w:val="00B5626E"/>
    <w:rsid w:val="00B662CD"/>
    <w:rsid w:val="00B66480"/>
    <w:rsid w:val="00B66783"/>
    <w:rsid w:val="00B832A1"/>
    <w:rsid w:val="00B85987"/>
    <w:rsid w:val="00B94AA8"/>
    <w:rsid w:val="00B96DDF"/>
    <w:rsid w:val="00B9739D"/>
    <w:rsid w:val="00B977E8"/>
    <w:rsid w:val="00BA6144"/>
    <w:rsid w:val="00BB18F7"/>
    <w:rsid w:val="00BB1DD8"/>
    <w:rsid w:val="00BB7ACD"/>
    <w:rsid w:val="00BC6085"/>
    <w:rsid w:val="00BD04D0"/>
    <w:rsid w:val="00BD6813"/>
    <w:rsid w:val="00BF42AF"/>
    <w:rsid w:val="00BF4756"/>
    <w:rsid w:val="00BF631E"/>
    <w:rsid w:val="00C02348"/>
    <w:rsid w:val="00C119D6"/>
    <w:rsid w:val="00C12D03"/>
    <w:rsid w:val="00C1697D"/>
    <w:rsid w:val="00C218B9"/>
    <w:rsid w:val="00C27588"/>
    <w:rsid w:val="00C33B53"/>
    <w:rsid w:val="00C459DD"/>
    <w:rsid w:val="00C467DA"/>
    <w:rsid w:val="00C53DB3"/>
    <w:rsid w:val="00C57237"/>
    <w:rsid w:val="00C63584"/>
    <w:rsid w:val="00C707B8"/>
    <w:rsid w:val="00C71458"/>
    <w:rsid w:val="00C76B33"/>
    <w:rsid w:val="00C8692F"/>
    <w:rsid w:val="00C87BAD"/>
    <w:rsid w:val="00C92372"/>
    <w:rsid w:val="00C97034"/>
    <w:rsid w:val="00CB1BCC"/>
    <w:rsid w:val="00CB2CAC"/>
    <w:rsid w:val="00CB4433"/>
    <w:rsid w:val="00CB6905"/>
    <w:rsid w:val="00CC0034"/>
    <w:rsid w:val="00CC2E83"/>
    <w:rsid w:val="00CC3C21"/>
    <w:rsid w:val="00CD0121"/>
    <w:rsid w:val="00CD1D03"/>
    <w:rsid w:val="00CD5C42"/>
    <w:rsid w:val="00CE2EEF"/>
    <w:rsid w:val="00CE4087"/>
    <w:rsid w:val="00CF4299"/>
    <w:rsid w:val="00CF76A4"/>
    <w:rsid w:val="00D0202A"/>
    <w:rsid w:val="00D0675D"/>
    <w:rsid w:val="00D12B09"/>
    <w:rsid w:val="00D236BE"/>
    <w:rsid w:val="00D276C2"/>
    <w:rsid w:val="00D3458E"/>
    <w:rsid w:val="00D35363"/>
    <w:rsid w:val="00D449E8"/>
    <w:rsid w:val="00D47081"/>
    <w:rsid w:val="00D51DF5"/>
    <w:rsid w:val="00D52CD6"/>
    <w:rsid w:val="00D53B28"/>
    <w:rsid w:val="00D54AED"/>
    <w:rsid w:val="00D55906"/>
    <w:rsid w:val="00D6015D"/>
    <w:rsid w:val="00D77B73"/>
    <w:rsid w:val="00D81D4A"/>
    <w:rsid w:val="00D86D8F"/>
    <w:rsid w:val="00D87EEE"/>
    <w:rsid w:val="00D9217B"/>
    <w:rsid w:val="00D9260F"/>
    <w:rsid w:val="00D93E9B"/>
    <w:rsid w:val="00D957BE"/>
    <w:rsid w:val="00D95B06"/>
    <w:rsid w:val="00DA4123"/>
    <w:rsid w:val="00DA50DF"/>
    <w:rsid w:val="00DC2CB9"/>
    <w:rsid w:val="00DC371B"/>
    <w:rsid w:val="00DC7437"/>
    <w:rsid w:val="00DE192E"/>
    <w:rsid w:val="00DE60C1"/>
    <w:rsid w:val="00DE688D"/>
    <w:rsid w:val="00DF21FF"/>
    <w:rsid w:val="00DF4B56"/>
    <w:rsid w:val="00E00798"/>
    <w:rsid w:val="00E0129E"/>
    <w:rsid w:val="00E01BAF"/>
    <w:rsid w:val="00E02E99"/>
    <w:rsid w:val="00E03A42"/>
    <w:rsid w:val="00E07F57"/>
    <w:rsid w:val="00E15EA2"/>
    <w:rsid w:val="00E21A91"/>
    <w:rsid w:val="00E33A7E"/>
    <w:rsid w:val="00E374E0"/>
    <w:rsid w:val="00E44792"/>
    <w:rsid w:val="00E525E5"/>
    <w:rsid w:val="00E5331F"/>
    <w:rsid w:val="00E56033"/>
    <w:rsid w:val="00E6713B"/>
    <w:rsid w:val="00E67499"/>
    <w:rsid w:val="00E712F7"/>
    <w:rsid w:val="00E72953"/>
    <w:rsid w:val="00E737BC"/>
    <w:rsid w:val="00E770C8"/>
    <w:rsid w:val="00E77324"/>
    <w:rsid w:val="00E77870"/>
    <w:rsid w:val="00E81132"/>
    <w:rsid w:val="00E86487"/>
    <w:rsid w:val="00E86A49"/>
    <w:rsid w:val="00E87A59"/>
    <w:rsid w:val="00E955AB"/>
    <w:rsid w:val="00E95E87"/>
    <w:rsid w:val="00E974AD"/>
    <w:rsid w:val="00E97718"/>
    <w:rsid w:val="00EA4B59"/>
    <w:rsid w:val="00EB06C9"/>
    <w:rsid w:val="00EB596B"/>
    <w:rsid w:val="00EB681A"/>
    <w:rsid w:val="00EC1E30"/>
    <w:rsid w:val="00EC32F8"/>
    <w:rsid w:val="00EC67B7"/>
    <w:rsid w:val="00ED02CE"/>
    <w:rsid w:val="00ED708D"/>
    <w:rsid w:val="00EE4F84"/>
    <w:rsid w:val="00EF16E7"/>
    <w:rsid w:val="00EF1DBC"/>
    <w:rsid w:val="00F10405"/>
    <w:rsid w:val="00F10C28"/>
    <w:rsid w:val="00F20FB9"/>
    <w:rsid w:val="00F25053"/>
    <w:rsid w:val="00F26106"/>
    <w:rsid w:val="00F27794"/>
    <w:rsid w:val="00F419C2"/>
    <w:rsid w:val="00F5096C"/>
    <w:rsid w:val="00F529CF"/>
    <w:rsid w:val="00F52FF8"/>
    <w:rsid w:val="00F5548B"/>
    <w:rsid w:val="00F71BAF"/>
    <w:rsid w:val="00F86ECF"/>
    <w:rsid w:val="00F91F97"/>
    <w:rsid w:val="00FA4F9C"/>
    <w:rsid w:val="00FB287E"/>
    <w:rsid w:val="00FB3258"/>
    <w:rsid w:val="00FC25DA"/>
    <w:rsid w:val="00FC2FCD"/>
    <w:rsid w:val="00FD0742"/>
    <w:rsid w:val="00FD10D7"/>
    <w:rsid w:val="00FD17FB"/>
    <w:rsid w:val="00FD3200"/>
    <w:rsid w:val="00FD66E7"/>
    <w:rsid w:val="00FE211E"/>
    <w:rsid w:val="00FE682F"/>
    <w:rsid w:val="00FE6AF2"/>
    <w:rsid w:val="00FF3414"/>
    <w:rsid w:val="00FF4FAD"/>
    <w:rsid w:val="00FF71C2"/>
    <w:rsid w:val="087125BE"/>
    <w:rsid w:val="08E1FC74"/>
    <w:rsid w:val="0E3AD511"/>
    <w:rsid w:val="1006301F"/>
    <w:rsid w:val="1122C2AF"/>
    <w:rsid w:val="126FB65D"/>
    <w:rsid w:val="1548758E"/>
    <w:rsid w:val="15975A08"/>
    <w:rsid w:val="167CE1E2"/>
    <w:rsid w:val="1BA0551F"/>
    <w:rsid w:val="20DA9557"/>
    <w:rsid w:val="2290F6FF"/>
    <w:rsid w:val="25C5686F"/>
    <w:rsid w:val="2AB7282E"/>
    <w:rsid w:val="36A4BBB2"/>
    <w:rsid w:val="43459C5D"/>
    <w:rsid w:val="451E1249"/>
    <w:rsid w:val="4D320E86"/>
    <w:rsid w:val="51AAB7D1"/>
    <w:rsid w:val="539A5C18"/>
    <w:rsid w:val="6D7CA5F0"/>
    <w:rsid w:val="7A94717B"/>
    <w:rsid w:val="7DA205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E615D"/>
  <w15:docId w15:val="{25CDE480-80AE-B742-8C34-756BC81B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D66E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D66E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D66E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D66E7"/>
    <w:pPr>
      <w:keepNext/>
      <w:keepLines/>
      <w:spacing w:before="240" w:after="40"/>
      <w:outlineLvl w:val="3"/>
    </w:pPr>
    <w:rPr>
      <w:b/>
    </w:rPr>
  </w:style>
  <w:style w:type="paragraph" w:styleId="Heading5">
    <w:name w:val="heading 5"/>
    <w:basedOn w:val="Normal"/>
    <w:next w:val="Normal"/>
    <w:uiPriority w:val="9"/>
    <w:semiHidden/>
    <w:unhideWhenUsed/>
    <w:qFormat/>
    <w:rsid w:val="00FD66E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D66E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4EE5"/>
    <w:rPr>
      <w:b/>
      <w:bCs/>
    </w:rPr>
  </w:style>
  <w:style w:type="character" w:customStyle="1" w:styleId="CommentSubjectChar">
    <w:name w:val="Comment Subject Char"/>
    <w:basedOn w:val="CommentTextChar"/>
    <w:link w:val="CommentSubject"/>
    <w:uiPriority w:val="99"/>
    <w:semiHidden/>
    <w:rsid w:val="00504EE5"/>
    <w:rPr>
      <w:b/>
      <w:bCs/>
      <w:sz w:val="20"/>
      <w:szCs w:val="20"/>
    </w:rPr>
  </w:style>
  <w:style w:type="paragraph" w:customStyle="1" w:styleId="xmsonormal">
    <w:name w:val="x_msonormal"/>
    <w:basedOn w:val="Normal"/>
    <w:rsid w:val="00177BF7"/>
    <w:rPr>
      <w:rFonts w:ascii="Calibri" w:eastAsiaTheme="minorHAnsi" w:hAnsi="Calibri" w:cs="Calibri"/>
      <w:sz w:val="22"/>
      <w:szCs w:val="22"/>
      <w:lang w:val="en-US" w:eastAsia="en-US"/>
    </w:rPr>
  </w:style>
  <w:style w:type="paragraph" w:styleId="BalloonText">
    <w:name w:val="Balloon Text"/>
    <w:basedOn w:val="Normal"/>
    <w:link w:val="BalloonTextChar"/>
    <w:uiPriority w:val="99"/>
    <w:semiHidden/>
    <w:unhideWhenUsed/>
    <w:rsid w:val="00587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7"/>
    <w:rPr>
      <w:rFonts w:ascii="Segoe UI" w:hAnsi="Segoe UI" w:cs="Segoe UI"/>
      <w:sz w:val="18"/>
      <w:szCs w:val="18"/>
    </w:rPr>
  </w:style>
  <w:style w:type="paragraph" w:styleId="Revision">
    <w:name w:val="Revision"/>
    <w:hidden/>
    <w:uiPriority w:val="99"/>
    <w:semiHidden/>
    <w:rsid w:val="00FD66E7"/>
  </w:style>
  <w:style w:type="paragraph" w:styleId="Header">
    <w:name w:val="header"/>
    <w:basedOn w:val="Normal"/>
    <w:link w:val="HeaderChar"/>
    <w:uiPriority w:val="99"/>
    <w:unhideWhenUsed/>
    <w:rsid w:val="00532342"/>
    <w:pPr>
      <w:tabs>
        <w:tab w:val="center" w:pos="4680"/>
        <w:tab w:val="right" w:pos="9360"/>
      </w:tabs>
    </w:pPr>
  </w:style>
  <w:style w:type="character" w:customStyle="1" w:styleId="HeaderChar">
    <w:name w:val="Header Char"/>
    <w:basedOn w:val="DefaultParagraphFont"/>
    <w:link w:val="Header"/>
    <w:uiPriority w:val="99"/>
    <w:rsid w:val="00532342"/>
  </w:style>
  <w:style w:type="paragraph" w:styleId="Footer">
    <w:name w:val="footer"/>
    <w:basedOn w:val="Normal"/>
    <w:link w:val="FooterChar"/>
    <w:uiPriority w:val="99"/>
    <w:unhideWhenUsed/>
    <w:rsid w:val="00532342"/>
    <w:pPr>
      <w:tabs>
        <w:tab w:val="center" w:pos="4680"/>
        <w:tab w:val="right" w:pos="9360"/>
      </w:tabs>
    </w:pPr>
  </w:style>
  <w:style w:type="character" w:customStyle="1" w:styleId="FooterChar">
    <w:name w:val="Footer Char"/>
    <w:basedOn w:val="DefaultParagraphFont"/>
    <w:link w:val="Footer"/>
    <w:uiPriority w:val="99"/>
    <w:rsid w:val="00532342"/>
  </w:style>
  <w:style w:type="paragraph" w:styleId="ListParagraph">
    <w:name w:val="List Paragraph"/>
    <w:basedOn w:val="Normal"/>
    <w:uiPriority w:val="34"/>
    <w:qFormat/>
    <w:rsid w:val="00EC67B7"/>
    <w:pPr>
      <w:ind w:left="720"/>
      <w:contextualSpacing/>
    </w:pPr>
  </w:style>
  <w:style w:type="paragraph" w:styleId="NormalWeb">
    <w:name w:val="Normal (Web)"/>
    <w:basedOn w:val="Normal"/>
    <w:uiPriority w:val="99"/>
    <w:unhideWhenUsed/>
    <w:rsid w:val="009A7163"/>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78783D"/>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4C82"/>
    <w:rPr>
      <w:color w:val="0000FF" w:themeColor="hyperlink"/>
      <w:u w:val="single"/>
    </w:rPr>
  </w:style>
  <w:style w:type="character" w:styleId="UnresolvedMention">
    <w:name w:val="Unresolved Mention"/>
    <w:basedOn w:val="DefaultParagraphFont"/>
    <w:uiPriority w:val="99"/>
    <w:semiHidden/>
    <w:unhideWhenUsed/>
    <w:rsid w:val="00464C82"/>
    <w:rPr>
      <w:color w:val="605E5C"/>
      <w:shd w:val="clear" w:color="auto" w:fill="E1DFDD"/>
    </w:rPr>
  </w:style>
  <w:style w:type="character" w:styleId="FollowedHyperlink">
    <w:name w:val="FollowedHyperlink"/>
    <w:basedOn w:val="DefaultParagraphFont"/>
    <w:uiPriority w:val="99"/>
    <w:semiHidden/>
    <w:unhideWhenUsed/>
    <w:rsid w:val="003531B3"/>
    <w:rPr>
      <w:color w:val="800080" w:themeColor="followedHyperlink"/>
      <w:u w:val="single"/>
    </w:rPr>
  </w:style>
  <w:style w:type="character" w:customStyle="1" w:styleId="normaltextrun">
    <w:name w:val="normaltextrun"/>
    <w:basedOn w:val="DefaultParagraphFont"/>
    <w:rsid w:val="00F71BAF"/>
  </w:style>
  <w:style w:type="character" w:customStyle="1" w:styleId="eop">
    <w:name w:val="eop"/>
    <w:basedOn w:val="DefaultParagraphFont"/>
    <w:rsid w:val="000A4225"/>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DE192E"/>
    <w:pPr>
      <w:spacing w:before="100" w:beforeAutospacing="1" w:after="100" w:afterAutospacing="1"/>
    </w:pPr>
    <w:rPr>
      <w:rFonts w:ascii="Times New Roman" w:eastAsia="Times New Roman" w:hAnsi="Times New Roman" w:cs="Times New Roman"/>
      <w:lang w:val="en-US" w:eastAsia="en-US"/>
    </w:rPr>
  </w:style>
  <w:style w:type="character" w:customStyle="1" w:styleId="cf01">
    <w:name w:val="cf01"/>
    <w:basedOn w:val="DefaultParagraphFont"/>
    <w:rsid w:val="00DE192E"/>
    <w:rPr>
      <w:rFonts w:ascii="Segoe UI" w:hAnsi="Segoe UI" w:cs="Segoe UI" w:hint="default"/>
      <w:sz w:val="18"/>
      <w:szCs w:val="18"/>
    </w:rPr>
  </w:style>
  <w:style w:type="character" w:customStyle="1" w:styleId="xapple-converted-space">
    <w:name w:val="x_apple-converted-space"/>
    <w:basedOn w:val="DefaultParagraphFont"/>
    <w:rsid w:val="0010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732">
      <w:bodyDiv w:val="1"/>
      <w:marLeft w:val="0"/>
      <w:marRight w:val="0"/>
      <w:marTop w:val="0"/>
      <w:marBottom w:val="0"/>
      <w:divBdr>
        <w:top w:val="none" w:sz="0" w:space="0" w:color="auto"/>
        <w:left w:val="none" w:sz="0" w:space="0" w:color="auto"/>
        <w:bottom w:val="none" w:sz="0" w:space="0" w:color="auto"/>
        <w:right w:val="none" w:sz="0" w:space="0" w:color="auto"/>
      </w:divBdr>
      <w:divsChild>
        <w:div w:id="1602761158">
          <w:marLeft w:val="0"/>
          <w:marRight w:val="0"/>
          <w:marTop w:val="0"/>
          <w:marBottom w:val="0"/>
          <w:divBdr>
            <w:top w:val="none" w:sz="0" w:space="0" w:color="auto"/>
            <w:left w:val="none" w:sz="0" w:space="0" w:color="auto"/>
            <w:bottom w:val="none" w:sz="0" w:space="0" w:color="auto"/>
            <w:right w:val="none" w:sz="0" w:space="0" w:color="auto"/>
          </w:divBdr>
          <w:divsChild>
            <w:div w:id="430509596">
              <w:marLeft w:val="0"/>
              <w:marRight w:val="0"/>
              <w:marTop w:val="0"/>
              <w:marBottom w:val="0"/>
              <w:divBdr>
                <w:top w:val="none" w:sz="0" w:space="0" w:color="auto"/>
                <w:left w:val="none" w:sz="0" w:space="0" w:color="auto"/>
                <w:bottom w:val="none" w:sz="0" w:space="0" w:color="auto"/>
                <w:right w:val="none" w:sz="0" w:space="0" w:color="auto"/>
              </w:divBdr>
              <w:divsChild>
                <w:div w:id="590313614">
                  <w:marLeft w:val="0"/>
                  <w:marRight w:val="0"/>
                  <w:marTop w:val="0"/>
                  <w:marBottom w:val="0"/>
                  <w:divBdr>
                    <w:top w:val="none" w:sz="0" w:space="0" w:color="auto"/>
                    <w:left w:val="none" w:sz="0" w:space="0" w:color="auto"/>
                    <w:bottom w:val="none" w:sz="0" w:space="0" w:color="auto"/>
                    <w:right w:val="none" w:sz="0" w:space="0" w:color="auto"/>
                  </w:divBdr>
                  <w:divsChild>
                    <w:div w:id="16425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5541">
      <w:bodyDiv w:val="1"/>
      <w:marLeft w:val="0"/>
      <w:marRight w:val="0"/>
      <w:marTop w:val="0"/>
      <w:marBottom w:val="0"/>
      <w:divBdr>
        <w:top w:val="none" w:sz="0" w:space="0" w:color="auto"/>
        <w:left w:val="none" w:sz="0" w:space="0" w:color="auto"/>
        <w:bottom w:val="none" w:sz="0" w:space="0" w:color="auto"/>
        <w:right w:val="none" w:sz="0" w:space="0" w:color="auto"/>
      </w:divBdr>
    </w:div>
    <w:div w:id="184683537">
      <w:bodyDiv w:val="1"/>
      <w:marLeft w:val="0"/>
      <w:marRight w:val="0"/>
      <w:marTop w:val="0"/>
      <w:marBottom w:val="0"/>
      <w:divBdr>
        <w:top w:val="none" w:sz="0" w:space="0" w:color="auto"/>
        <w:left w:val="none" w:sz="0" w:space="0" w:color="auto"/>
        <w:bottom w:val="none" w:sz="0" w:space="0" w:color="auto"/>
        <w:right w:val="none" w:sz="0" w:space="0" w:color="auto"/>
      </w:divBdr>
    </w:div>
    <w:div w:id="216629240">
      <w:bodyDiv w:val="1"/>
      <w:marLeft w:val="0"/>
      <w:marRight w:val="0"/>
      <w:marTop w:val="0"/>
      <w:marBottom w:val="0"/>
      <w:divBdr>
        <w:top w:val="none" w:sz="0" w:space="0" w:color="auto"/>
        <w:left w:val="none" w:sz="0" w:space="0" w:color="auto"/>
        <w:bottom w:val="none" w:sz="0" w:space="0" w:color="auto"/>
        <w:right w:val="none" w:sz="0" w:space="0" w:color="auto"/>
      </w:divBdr>
    </w:div>
    <w:div w:id="301735329">
      <w:bodyDiv w:val="1"/>
      <w:marLeft w:val="0"/>
      <w:marRight w:val="0"/>
      <w:marTop w:val="0"/>
      <w:marBottom w:val="0"/>
      <w:divBdr>
        <w:top w:val="none" w:sz="0" w:space="0" w:color="auto"/>
        <w:left w:val="none" w:sz="0" w:space="0" w:color="auto"/>
        <w:bottom w:val="none" w:sz="0" w:space="0" w:color="auto"/>
        <w:right w:val="none" w:sz="0" w:space="0" w:color="auto"/>
      </w:divBdr>
    </w:div>
    <w:div w:id="462116210">
      <w:bodyDiv w:val="1"/>
      <w:marLeft w:val="0"/>
      <w:marRight w:val="0"/>
      <w:marTop w:val="0"/>
      <w:marBottom w:val="0"/>
      <w:divBdr>
        <w:top w:val="none" w:sz="0" w:space="0" w:color="auto"/>
        <w:left w:val="none" w:sz="0" w:space="0" w:color="auto"/>
        <w:bottom w:val="none" w:sz="0" w:space="0" w:color="auto"/>
        <w:right w:val="none" w:sz="0" w:space="0" w:color="auto"/>
      </w:divBdr>
      <w:divsChild>
        <w:div w:id="748380264">
          <w:marLeft w:val="0"/>
          <w:marRight w:val="0"/>
          <w:marTop w:val="0"/>
          <w:marBottom w:val="0"/>
          <w:divBdr>
            <w:top w:val="none" w:sz="0" w:space="0" w:color="auto"/>
            <w:left w:val="none" w:sz="0" w:space="0" w:color="auto"/>
            <w:bottom w:val="none" w:sz="0" w:space="0" w:color="auto"/>
            <w:right w:val="none" w:sz="0" w:space="0" w:color="auto"/>
          </w:divBdr>
          <w:divsChild>
            <w:div w:id="1596940463">
              <w:marLeft w:val="0"/>
              <w:marRight w:val="0"/>
              <w:marTop w:val="0"/>
              <w:marBottom w:val="0"/>
              <w:divBdr>
                <w:top w:val="none" w:sz="0" w:space="0" w:color="auto"/>
                <w:left w:val="none" w:sz="0" w:space="0" w:color="auto"/>
                <w:bottom w:val="none" w:sz="0" w:space="0" w:color="auto"/>
                <w:right w:val="none" w:sz="0" w:space="0" w:color="auto"/>
              </w:divBdr>
              <w:divsChild>
                <w:div w:id="703672773">
                  <w:marLeft w:val="0"/>
                  <w:marRight w:val="0"/>
                  <w:marTop w:val="0"/>
                  <w:marBottom w:val="0"/>
                  <w:divBdr>
                    <w:top w:val="none" w:sz="0" w:space="0" w:color="auto"/>
                    <w:left w:val="none" w:sz="0" w:space="0" w:color="auto"/>
                    <w:bottom w:val="none" w:sz="0" w:space="0" w:color="auto"/>
                    <w:right w:val="none" w:sz="0" w:space="0" w:color="auto"/>
                  </w:divBdr>
                  <w:divsChild>
                    <w:div w:id="8538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08161">
      <w:bodyDiv w:val="1"/>
      <w:marLeft w:val="0"/>
      <w:marRight w:val="0"/>
      <w:marTop w:val="0"/>
      <w:marBottom w:val="0"/>
      <w:divBdr>
        <w:top w:val="none" w:sz="0" w:space="0" w:color="auto"/>
        <w:left w:val="none" w:sz="0" w:space="0" w:color="auto"/>
        <w:bottom w:val="none" w:sz="0" w:space="0" w:color="auto"/>
        <w:right w:val="none" w:sz="0" w:space="0" w:color="auto"/>
      </w:divBdr>
    </w:div>
    <w:div w:id="811019500">
      <w:bodyDiv w:val="1"/>
      <w:marLeft w:val="0"/>
      <w:marRight w:val="0"/>
      <w:marTop w:val="0"/>
      <w:marBottom w:val="0"/>
      <w:divBdr>
        <w:top w:val="none" w:sz="0" w:space="0" w:color="auto"/>
        <w:left w:val="none" w:sz="0" w:space="0" w:color="auto"/>
        <w:bottom w:val="none" w:sz="0" w:space="0" w:color="auto"/>
        <w:right w:val="none" w:sz="0" w:space="0" w:color="auto"/>
      </w:divBdr>
      <w:divsChild>
        <w:div w:id="276135606">
          <w:marLeft w:val="360"/>
          <w:marRight w:val="0"/>
          <w:marTop w:val="200"/>
          <w:marBottom w:val="0"/>
          <w:divBdr>
            <w:top w:val="none" w:sz="0" w:space="0" w:color="auto"/>
            <w:left w:val="none" w:sz="0" w:space="0" w:color="auto"/>
            <w:bottom w:val="none" w:sz="0" w:space="0" w:color="auto"/>
            <w:right w:val="none" w:sz="0" w:space="0" w:color="auto"/>
          </w:divBdr>
        </w:div>
      </w:divsChild>
    </w:div>
    <w:div w:id="827289363">
      <w:bodyDiv w:val="1"/>
      <w:marLeft w:val="0"/>
      <w:marRight w:val="0"/>
      <w:marTop w:val="0"/>
      <w:marBottom w:val="0"/>
      <w:divBdr>
        <w:top w:val="none" w:sz="0" w:space="0" w:color="auto"/>
        <w:left w:val="none" w:sz="0" w:space="0" w:color="auto"/>
        <w:bottom w:val="none" w:sz="0" w:space="0" w:color="auto"/>
        <w:right w:val="none" w:sz="0" w:space="0" w:color="auto"/>
      </w:divBdr>
    </w:div>
    <w:div w:id="880674148">
      <w:bodyDiv w:val="1"/>
      <w:marLeft w:val="0"/>
      <w:marRight w:val="0"/>
      <w:marTop w:val="0"/>
      <w:marBottom w:val="0"/>
      <w:divBdr>
        <w:top w:val="none" w:sz="0" w:space="0" w:color="auto"/>
        <w:left w:val="none" w:sz="0" w:space="0" w:color="auto"/>
        <w:bottom w:val="none" w:sz="0" w:space="0" w:color="auto"/>
        <w:right w:val="none" w:sz="0" w:space="0" w:color="auto"/>
      </w:divBdr>
    </w:div>
    <w:div w:id="1209224379">
      <w:bodyDiv w:val="1"/>
      <w:marLeft w:val="0"/>
      <w:marRight w:val="0"/>
      <w:marTop w:val="0"/>
      <w:marBottom w:val="0"/>
      <w:divBdr>
        <w:top w:val="none" w:sz="0" w:space="0" w:color="auto"/>
        <w:left w:val="none" w:sz="0" w:space="0" w:color="auto"/>
        <w:bottom w:val="none" w:sz="0" w:space="0" w:color="auto"/>
        <w:right w:val="none" w:sz="0" w:space="0" w:color="auto"/>
      </w:divBdr>
    </w:div>
    <w:div w:id="1215042024">
      <w:bodyDiv w:val="1"/>
      <w:marLeft w:val="0"/>
      <w:marRight w:val="0"/>
      <w:marTop w:val="0"/>
      <w:marBottom w:val="0"/>
      <w:divBdr>
        <w:top w:val="none" w:sz="0" w:space="0" w:color="auto"/>
        <w:left w:val="none" w:sz="0" w:space="0" w:color="auto"/>
        <w:bottom w:val="none" w:sz="0" w:space="0" w:color="auto"/>
        <w:right w:val="none" w:sz="0" w:space="0" w:color="auto"/>
      </w:divBdr>
    </w:div>
    <w:div w:id="1310481155">
      <w:bodyDiv w:val="1"/>
      <w:marLeft w:val="0"/>
      <w:marRight w:val="0"/>
      <w:marTop w:val="0"/>
      <w:marBottom w:val="0"/>
      <w:divBdr>
        <w:top w:val="none" w:sz="0" w:space="0" w:color="auto"/>
        <w:left w:val="none" w:sz="0" w:space="0" w:color="auto"/>
        <w:bottom w:val="none" w:sz="0" w:space="0" w:color="auto"/>
        <w:right w:val="none" w:sz="0" w:space="0" w:color="auto"/>
      </w:divBdr>
      <w:divsChild>
        <w:div w:id="10512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823350">
      <w:bodyDiv w:val="1"/>
      <w:marLeft w:val="0"/>
      <w:marRight w:val="0"/>
      <w:marTop w:val="0"/>
      <w:marBottom w:val="0"/>
      <w:divBdr>
        <w:top w:val="none" w:sz="0" w:space="0" w:color="auto"/>
        <w:left w:val="none" w:sz="0" w:space="0" w:color="auto"/>
        <w:bottom w:val="none" w:sz="0" w:space="0" w:color="auto"/>
        <w:right w:val="none" w:sz="0" w:space="0" w:color="auto"/>
      </w:divBdr>
    </w:div>
    <w:div w:id="1380282390">
      <w:bodyDiv w:val="1"/>
      <w:marLeft w:val="0"/>
      <w:marRight w:val="0"/>
      <w:marTop w:val="0"/>
      <w:marBottom w:val="0"/>
      <w:divBdr>
        <w:top w:val="none" w:sz="0" w:space="0" w:color="auto"/>
        <w:left w:val="none" w:sz="0" w:space="0" w:color="auto"/>
        <w:bottom w:val="none" w:sz="0" w:space="0" w:color="auto"/>
        <w:right w:val="none" w:sz="0" w:space="0" w:color="auto"/>
      </w:divBdr>
    </w:div>
    <w:div w:id="1401098785">
      <w:bodyDiv w:val="1"/>
      <w:marLeft w:val="0"/>
      <w:marRight w:val="0"/>
      <w:marTop w:val="0"/>
      <w:marBottom w:val="0"/>
      <w:divBdr>
        <w:top w:val="none" w:sz="0" w:space="0" w:color="auto"/>
        <w:left w:val="none" w:sz="0" w:space="0" w:color="auto"/>
        <w:bottom w:val="none" w:sz="0" w:space="0" w:color="auto"/>
        <w:right w:val="none" w:sz="0" w:space="0" w:color="auto"/>
      </w:divBdr>
    </w:div>
    <w:div w:id="1449470429">
      <w:bodyDiv w:val="1"/>
      <w:marLeft w:val="0"/>
      <w:marRight w:val="0"/>
      <w:marTop w:val="0"/>
      <w:marBottom w:val="0"/>
      <w:divBdr>
        <w:top w:val="none" w:sz="0" w:space="0" w:color="auto"/>
        <w:left w:val="none" w:sz="0" w:space="0" w:color="auto"/>
        <w:bottom w:val="none" w:sz="0" w:space="0" w:color="auto"/>
        <w:right w:val="none" w:sz="0" w:space="0" w:color="auto"/>
      </w:divBdr>
    </w:div>
    <w:div w:id="1470978079">
      <w:bodyDiv w:val="1"/>
      <w:marLeft w:val="0"/>
      <w:marRight w:val="0"/>
      <w:marTop w:val="0"/>
      <w:marBottom w:val="0"/>
      <w:divBdr>
        <w:top w:val="none" w:sz="0" w:space="0" w:color="auto"/>
        <w:left w:val="none" w:sz="0" w:space="0" w:color="auto"/>
        <w:bottom w:val="none" w:sz="0" w:space="0" w:color="auto"/>
        <w:right w:val="none" w:sz="0" w:space="0" w:color="auto"/>
      </w:divBdr>
      <w:divsChild>
        <w:div w:id="176622862">
          <w:marLeft w:val="0"/>
          <w:marRight w:val="0"/>
          <w:marTop w:val="0"/>
          <w:marBottom w:val="0"/>
          <w:divBdr>
            <w:top w:val="none" w:sz="0" w:space="0" w:color="auto"/>
            <w:left w:val="none" w:sz="0" w:space="0" w:color="auto"/>
            <w:bottom w:val="none" w:sz="0" w:space="0" w:color="auto"/>
            <w:right w:val="none" w:sz="0" w:space="0" w:color="auto"/>
          </w:divBdr>
          <w:divsChild>
            <w:div w:id="1073312890">
              <w:marLeft w:val="0"/>
              <w:marRight w:val="0"/>
              <w:marTop w:val="0"/>
              <w:marBottom w:val="0"/>
              <w:divBdr>
                <w:top w:val="none" w:sz="0" w:space="0" w:color="auto"/>
                <w:left w:val="none" w:sz="0" w:space="0" w:color="auto"/>
                <w:bottom w:val="none" w:sz="0" w:space="0" w:color="auto"/>
                <w:right w:val="none" w:sz="0" w:space="0" w:color="auto"/>
              </w:divBdr>
              <w:divsChild>
                <w:div w:id="978923398">
                  <w:marLeft w:val="0"/>
                  <w:marRight w:val="0"/>
                  <w:marTop w:val="0"/>
                  <w:marBottom w:val="0"/>
                  <w:divBdr>
                    <w:top w:val="none" w:sz="0" w:space="0" w:color="auto"/>
                    <w:left w:val="none" w:sz="0" w:space="0" w:color="auto"/>
                    <w:bottom w:val="none" w:sz="0" w:space="0" w:color="auto"/>
                    <w:right w:val="none" w:sz="0" w:space="0" w:color="auto"/>
                  </w:divBdr>
                  <w:divsChild>
                    <w:div w:id="911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99098">
      <w:bodyDiv w:val="1"/>
      <w:marLeft w:val="0"/>
      <w:marRight w:val="0"/>
      <w:marTop w:val="0"/>
      <w:marBottom w:val="0"/>
      <w:divBdr>
        <w:top w:val="none" w:sz="0" w:space="0" w:color="auto"/>
        <w:left w:val="none" w:sz="0" w:space="0" w:color="auto"/>
        <w:bottom w:val="none" w:sz="0" w:space="0" w:color="auto"/>
        <w:right w:val="none" w:sz="0" w:space="0" w:color="auto"/>
      </w:divBdr>
      <w:divsChild>
        <w:div w:id="1398239996">
          <w:marLeft w:val="0"/>
          <w:marRight w:val="0"/>
          <w:marTop w:val="0"/>
          <w:marBottom w:val="0"/>
          <w:divBdr>
            <w:top w:val="none" w:sz="0" w:space="0" w:color="auto"/>
            <w:left w:val="none" w:sz="0" w:space="0" w:color="auto"/>
            <w:bottom w:val="none" w:sz="0" w:space="0" w:color="auto"/>
            <w:right w:val="none" w:sz="0" w:space="0" w:color="auto"/>
          </w:divBdr>
          <w:divsChild>
            <w:div w:id="503784930">
              <w:marLeft w:val="0"/>
              <w:marRight w:val="0"/>
              <w:marTop w:val="0"/>
              <w:marBottom w:val="0"/>
              <w:divBdr>
                <w:top w:val="none" w:sz="0" w:space="0" w:color="auto"/>
                <w:left w:val="none" w:sz="0" w:space="0" w:color="auto"/>
                <w:bottom w:val="none" w:sz="0" w:space="0" w:color="auto"/>
                <w:right w:val="none" w:sz="0" w:space="0" w:color="auto"/>
              </w:divBdr>
              <w:divsChild>
                <w:div w:id="1349257904">
                  <w:marLeft w:val="0"/>
                  <w:marRight w:val="0"/>
                  <w:marTop w:val="0"/>
                  <w:marBottom w:val="0"/>
                  <w:divBdr>
                    <w:top w:val="none" w:sz="0" w:space="0" w:color="auto"/>
                    <w:left w:val="none" w:sz="0" w:space="0" w:color="auto"/>
                    <w:bottom w:val="none" w:sz="0" w:space="0" w:color="auto"/>
                    <w:right w:val="none" w:sz="0" w:space="0" w:color="auto"/>
                  </w:divBdr>
                  <w:divsChild>
                    <w:div w:id="20309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667">
      <w:bodyDiv w:val="1"/>
      <w:marLeft w:val="0"/>
      <w:marRight w:val="0"/>
      <w:marTop w:val="0"/>
      <w:marBottom w:val="0"/>
      <w:divBdr>
        <w:top w:val="none" w:sz="0" w:space="0" w:color="auto"/>
        <w:left w:val="none" w:sz="0" w:space="0" w:color="auto"/>
        <w:bottom w:val="none" w:sz="0" w:space="0" w:color="auto"/>
        <w:right w:val="none" w:sz="0" w:space="0" w:color="auto"/>
      </w:divBdr>
    </w:div>
    <w:div w:id="1828595059">
      <w:bodyDiv w:val="1"/>
      <w:marLeft w:val="0"/>
      <w:marRight w:val="0"/>
      <w:marTop w:val="0"/>
      <w:marBottom w:val="0"/>
      <w:divBdr>
        <w:top w:val="none" w:sz="0" w:space="0" w:color="auto"/>
        <w:left w:val="none" w:sz="0" w:space="0" w:color="auto"/>
        <w:bottom w:val="none" w:sz="0" w:space="0" w:color="auto"/>
        <w:right w:val="none" w:sz="0" w:space="0" w:color="auto"/>
      </w:divBdr>
    </w:div>
    <w:div w:id="1890149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li.steinberg@finnpartners.com" TargetMode="External"/><Relationship Id="rId4" Type="http://schemas.openxmlformats.org/officeDocument/2006/relationships/settings" Target="settings.xml"/><Relationship Id="rId9" Type="http://schemas.openxmlformats.org/officeDocument/2006/relationships/hyperlink" Target="mailto:ruth.frankel@finnpartner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267B-F2DC-457B-862B-6ECFA23F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2154</Words>
  <Characters>12279</Characters>
  <Application>Microsoft Office Word</Application>
  <DocSecurity>0</DocSecurity>
  <Lines>102</Lines>
  <Paragraphs>28</Paragraphs>
  <ScaleCrop>false</ScaleCrop>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basant elrazzaz</dc:creator>
  <cp:lastModifiedBy>anna kotova</cp:lastModifiedBy>
  <cp:revision>2</cp:revision>
  <dcterms:created xsi:type="dcterms:W3CDTF">2022-10-17T19:08:00Z</dcterms:created>
  <dcterms:modified xsi:type="dcterms:W3CDTF">2022-10-17T19:08:00Z</dcterms:modified>
</cp:coreProperties>
</file>